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5BCB7" w14:textId="20CE7C6D" w:rsidR="00BE7AE7" w:rsidRPr="00E448C4" w:rsidRDefault="00BE7AE7" w:rsidP="00E448C4">
      <w:pPr>
        <w:tabs>
          <w:tab w:val="left" w:pos="350"/>
        </w:tabs>
        <w:spacing w:line="300" w:lineRule="auto"/>
        <w:ind w:firstLineChars="200" w:firstLine="720"/>
        <w:jc w:val="center"/>
        <w:rPr>
          <w:kern w:val="0"/>
          <w:sz w:val="36"/>
          <w:szCs w:val="36"/>
        </w:rPr>
      </w:pPr>
      <w:r w:rsidRPr="00E448C4">
        <w:rPr>
          <w:kern w:val="0"/>
          <w:sz w:val="36"/>
          <w:szCs w:val="36"/>
        </w:rPr>
        <w:t>相对介电常数</w:t>
      </w:r>
      <w:r w:rsidR="009F7DBD" w:rsidRPr="00E448C4">
        <w:rPr>
          <w:kern w:val="0"/>
          <w:sz w:val="36"/>
          <w:szCs w:val="36"/>
        </w:rPr>
        <w:t>实部</w:t>
      </w:r>
      <w:r w:rsidRPr="00E448C4">
        <w:rPr>
          <w:kern w:val="0"/>
          <w:sz w:val="36"/>
          <w:szCs w:val="36"/>
        </w:rPr>
        <w:t>不确定度评定示例</w:t>
      </w:r>
    </w:p>
    <w:p w14:paraId="36F586C8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2"/>
        <w:jc w:val="left"/>
        <w:rPr>
          <w:b/>
          <w:bCs/>
          <w:kern w:val="0"/>
          <w:szCs w:val="21"/>
        </w:rPr>
      </w:pPr>
      <w:r w:rsidRPr="00E448C4">
        <w:rPr>
          <w:b/>
          <w:bCs/>
          <w:kern w:val="0"/>
          <w:szCs w:val="21"/>
        </w:rPr>
        <w:t xml:space="preserve">1. </w:t>
      </w:r>
      <w:r w:rsidRPr="00E448C4">
        <w:rPr>
          <w:b/>
          <w:bCs/>
          <w:kern w:val="0"/>
          <w:szCs w:val="21"/>
        </w:rPr>
        <w:t>建立测量模型</w:t>
      </w:r>
    </w:p>
    <w:p w14:paraId="04407962" w14:textId="1499426E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根据</w:t>
      </w:r>
      <w:proofErr w:type="gramStart"/>
      <w:r w:rsidRPr="00E448C4">
        <w:rPr>
          <w:kern w:val="0"/>
          <w:szCs w:val="21"/>
        </w:rPr>
        <w:t>准光腔</w:t>
      </w:r>
      <w:proofErr w:type="gramEnd"/>
      <w:r w:rsidRPr="00E448C4">
        <w:rPr>
          <w:kern w:val="0"/>
          <w:szCs w:val="21"/>
        </w:rPr>
        <w:t>的相对介电常数</w:t>
      </w:r>
      <w:r w:rsidR="009F7DBD" w:rsidRPr="00E448C4">
        <w:rPr>
          <w:kern w:val="0"/>
          <w:szCs w:val="21"/>
        </w:rPr>
        <w:t>的</w:t>
      </w:r>
      <w:r w:rsidRPr="00E448C4">
        <w:rPr>
          <w:kern w:val="0"/>
          <w:szCs w:val="21"/>
        </w:rPr>
        <w:t>算公式，建立数学模型如下：</w:t>
      </w:r>
    </w:p>
    <w:p w14:paraId="387D4618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2"/>
        <w:rPr>
          <w:b/>
          <w:bCs/>
          <w:kern w:val="0"/>
          <w:szCs w:val="21"/>
        </w:rPr>
      </w:pPr>
      <w:r w:rsidRPr="00E448C4">
        <w:rPr>
          <w:b/>
          <w:bCs/>
          <w:kern w:val="0"/>
          <w:szCs w:val="21"/>
        </w:rPr>
        <w:t>相对介电常数</w:t>
      </w:r>
      <m:oMath>
        <m:sSub>
          <m:sSubPr>
            <m:ctrlPr>
              <w:rPr>
                <w:rFonts w:ascii="Cambria Math" w:hAnsi="Cambria Math"/>
                <w:b/>
                <w:bCs/>
                <w:kern w:val="0"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kern w:val="0"/>
                <w:szCs w:val="21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0"/>
                <w:szCs w:val="21"/>
              </w:rPr>
              <m:t>r</m:t>
            </m:r>
          </m:sub>
        </m:sSub>
      </m:oMath>
      <w:r w:rsidRPr="00E448C4">
        <w:rPr>
          <w:b/>
          <w:bCs/>
          <w:kern w:val="0"/>
          <w:szCs w:val="21"/>
        </w:rPr>
        <w:t>：</w:t>
      </w:r>
    </w:p>
    <w:p w14:paraId="38F6E7FA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00"/>
        <w:rPr>
          <w:kern w:val="0"/>
          <w:szCs w:val="21"/>
        </w:rPr>
      </w:pPr>
      <w:r w:rsidRPr="00E448C4">
        <w:rPr>
          <w:sz w:val="20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2"/>
              </w:rPr>
            </m:ctrlPr>
          </m:sSubPr>
          <m:e>
            <m:r>
              <w:rPr>
                <w:rFonts w:ascii="Cambria Math" w:hAnsi="Cambria Math"/>
                <w:sz w:val="20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2"/>
              </w:rPr>
              <m:t>0</m:t>
            </m:r>
          </m:sub>
        </m:sSub>
        <m:r>
          <w:rPr>
            <w:rFonts w:ascii="Cambria Math" w:hAnsi="Cambria Math"/>
            <w:sz w:val="20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2"/>
              </w:rPr>
            </m:ctrlPr>
          </m:fPr>
          <m:num>
            <m:r>
              <w:rPr>
                <w:rFonts w:ascii="Cambria Math" w:hAnsi="Cambria Math"/>
                <w:sz w:val="20"/>
                <w:szCs w:val="22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2"/>
              </w:rPr>
              <m:t>2D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2"/>
              </w:rPr>
            </m:ctrlPr>
          </m:dPr>
          <m:e>
            <m:r>
              <w:rPr>
                <w:rFonts w:ascii="Cambria Math" w:hAnsi="Cambria Math"/>
                <w:sz w:val="20"/>
                <w:szCs w:val="22"/>
              </w:rPr>
              <m:t>q+1+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2"/>
                  </w:rPr>
                  <m:t>π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2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2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2"/>
                      </w:rPr>
                      <m:t>-1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0"/>
                    <w:szCs w:val="22"/>
                  </w:rPr>
                  <m:t>(</m:t>
                </m:r>
              </m:e>
            </m:func>
            <m:f>
              <m:fPr>
                <m:ctrlPr>
                  <w:rPr>
                    <w:rFonts w:ascii="Cambria Math" w:hAnsi="Cambria Math"/>
                    <w:i/>
                    <w:sz w:val="20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2"/>
                  </w:rPr>
                  <m:t>D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2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2"/>
                  </w:rPr>
                  <m:t>-D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2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</w:rPr>
                      <m:t>2</m:t>
                    </m:r>
                  </m:den>
                </m:f>
              </m:sup>
            </m:sSup>
          </m:e>
        </m:d>
      </m:oMath>
    </w:p>
    <w:p w14:paraId="732E32D1" w14:textId="77777777" w:rsidR="00BE7AE7" w:rsidRPr="00E448C4" w:rsidRDefault="00A728F6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den>
            </m:f>
          </m:e>
        </m:d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nkt-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=-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kd-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</m:e>
        </m:func>
      </m:oMath>
      <w:r w:rsidR="00BE7AE7" w:rsidRPr="00E448C4">
        <w:rPr>
          <w:kern w:val="0"/>
          <w:szCs w:val="21"/>
        </w:rPr>
        <w:t xml:space="preserve">                                         </w:t>
      </w:r>
      <m:oMath>
        <m:r>
          <m:rPr>
            <m:sty m:val="p"/>
          </m:rPr>
          <w:rPr>
            <w:rFonts w:ascii="Cambria Math" w:hAnsi="Cambria Math"/>
          </w:rPr>
          <m:t xml:space="preserve">         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14:paraId="4E606354" w14:textId="77777777" w:rsidR="00BE7AE7" w:rsidRPr="00E448C4" w:rsidRDefault="00BE7AE7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w:r w:rsidRPr="00E448C4">
        <w:rPr>
          <w:rFonts w:ascii="Times New Roman" w:hAnsi="Times New Roman"/>
        </w:rPr>
        <w:t>式中：</w:t>
      </w:r>
    </w:p>
    <w:p w14:paraId="62CF5A77" w14:textId="77777777" w:rsidR="00BE7AE7" w:rsidRPr="00E448C4" w:rsidRDefault="00BE7AE7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k=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noProof w:val="0"/>
                    <w:kern w:val="2"/>
                    <w:sz w:val="20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0"/>
                    <w:szCs w:val="22"/>
                  </w:rPr>
                  <m:t>s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E448C4">
        <w:rPr>
          <w:rFonts w:ascii="Times New Roman" w:hAnsi="Times New Roman"/>
        </w:rPr>
        <w:t>；</w:t>
      </w:r>
      <w:r w:rsidRPr="00E448C4">
        <w:rPr>
          <w:rFonts w:ascii="Times New Roman" w:hAnsi="Times New Roman"/>
        </w:rPr>
        <w:t xml:space="preserve">                                              </w:t>
      </w:r>
    </w:p>
    <w:p w14:paraId="47CE75F9" w14:textId="77777777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BE7AE7" w:rsidRPr="00E448C4">
        <w:rPr>
          <w:rFonts w:ascii="Times New Roman" w:hAnsi="Times New Roman"/>
        </w:rPr>
        <w:t>；</w:t>
      </w:r>
      <w:r w:rsidR="00BE7AE7" w:rsidRPr="00E448C4">
        <w:rPr>
          <w:rFonts w:ascii="Times New Roman" w:hAnsi="Times New Roman"/>
        </w:rPr>
        <w:t xml:space="preserve">                                           </w:t>
      </w:r>
    </w:p>
    <w:p w14:paraId="5690BD21" w14:textId="77777777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-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</m:oMath>
      <w:r w:rsidR="00BE7AE7" w:rsidRPr="00E448C4">
        <w:rPr>
          <w:rFonts w:ascii="Times New Roman" w:hAnsi="Times New Roman"/>
        </w:rPr>
        <w:t xml:space="preserve"> </w:t>
      </w:r>
      <w:r w:rsidR="00BE7AE7" w:rsidRPr="00E448C4">
        <w:rPr>
          <w:rFonts w:ascii="Times New Roman" w:hAnsi="Times New Roman"/>
        </w:rPr>
        <w:t>；</w:t>
      </w:r>
      <w:r w:rsidR="00BE7AE7" w:rsidRPr="00E448C4">
        <w:rPr>
          <w:rFonts w:ascii="Times New Roman" w:hAnsi="Times New Roman"/>
        </w:rPr>
        <w:t xml:space="preserve">                             </w:t>
      </w:r>
    </w:p>
    <w:p w14:paraId="09B47581" w14:textId="77777777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k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D(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-D)</m:t>
            </m:r>
          </m:e>
        </m:ra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BE7AE7" w:rsidRPr="00E448C4">
        <w:rPr>
          <w:rFonts w:ascii="Times New Roman" w:hAnsi="Times New Roman"/>
        </w:rPr>
        <w:t>；</w:t>
      </w:r>
      <w:r w:rsidR="00BE7AE7" w:rsidRPr="00E448C4">
        <w:rPr>
          <w:rFonts w:ascii="Times New Roman" w:hAnsi="Times New Roman"/>
        </w:rPr>
        <w:t xml:space="preserve">                                     </w:t>
      </w:r>
    </w:p>
    <w:p w14:paraId="6B0C9985" w14:textId="77777777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ω(z)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bSup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2z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BE7AE7" w:rsidRPr="00E448C4">
        <w:rPr>
          <w:rFonts w:ascii="Times New Roman" w:hAnsi="Times New Roman"/>
        </w:rPr>
        <w:t xml:space="preserve"> </w:t>
      </w:r>
      <w:r w:rsidR="00BE7AE7" w:rsidRPr="00E448C4">
        <w:rPr>
          <w:rFonts w:ascii="Times New Roman" w:hAnsi="Times New Roman"/>
        </w:rPr>
        <w:t>；</w:t>
      </w:r>
      <w:r w:rsidR="00BE7AE7" w:rsidRPr="00E448C4">
        <w:rPr>
          <w:rFonts w:ascii="Times New Roman" w:hAnsi="Times New Roman"/>
        </w:rPr>
        <w:t xml:space="preserve">                                   </w:t>
      </w:r>
    </w:p>
    <w:p w14:paraId="5D6A8457" w14:textId="77777777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/>
              </w:rPr>
              <m:t>d'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-d'</m:t>
                </m:r>
              </m:e>
            </m:d>
          </m:e>
        </m:ra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BE7AE7" w:rsidRPr="00E448C4">
        <w:rPr>
          <w:rFonts w:ascii="Times New Roman" w:hAnsi="Times New Roman"/>
        </w:rPr>
        <w:t>；</w:t>
      </w:r>
      <w:r w:rsidR="00BE7AE7" w:rsidRPr="00E448C4">
        <w:rPr>
          <w:rFonts w:ascii="Times New Roman" w:hAnsi="Times New Roman"/>
        </w:rPr>
        <w:t xml:space="preserve">                                         </w:t>
      </w:r>
    </w:p>
    <w:p w14:paraId="5A63F5B7" w14:textId="77777777" w:rsidR="00BE7AE7" w:rsidRPr="00E448C4" w:rsidRDefault="00BE7AE7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d=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-t</m:t>
        </m:r>
      </m:oMath>
      <w:r w:rsidRPr="00E448C4">
        <w:rPr>
          <w:rFonts w:ascii="Times New Roman" w:hAnsi="Times New Roman"/>
        </w:rPr>
        <w:t>；</w:t>
      </w:r>
      <w:r w:rsidRPr="00E448C4">
        <w:rPr>
          <w:rFonts w:ascii="Times New Roman" w:hAnsi="Times New Roman"/>
        </w:rPr>
        <w:t xml:space="preserve">                                              </w:t>
      </w:r>
    </w:p>
    <w:p w14:paraId="39D612BF" w14:textId="5488CDF5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</w:rPr>
          <m:t>=d+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BE7AE7" w:rsidRPr="00E448C4">
        <w:rPr>
          <w:rFonts w:ascii="Times New Roman" w:hAnsi="Times New Roman"/>
        </w:rPr>
        <w:t>；</w:t>
      </w:r>
    </w:p>
    <w:p w14:paraId="6499F1D7" w14:textId="77777777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</m:t>
        </m:r>
      </m:oMath>
      <w:r w:rsidR="00BE7AE7" w:rsidRPr="00E448C4">
        <w:rPr>
          <w:rFonts w:ascii="Times New Roman" w:hAnsi="Times New Roman"/>
          <w:strike/>
        </w:rPr>
        <w:t xml:space="preserve">   </w:t>
      </w:r>
      <w:r w:rsidR="00BE7AE7" w:rsidRPr="00E448C4">
        <w:rPr>
          <w:rFonts w:ascii="Times New Roman" w:hAnsi="Times New Roman"/>
        </w:rPr>
        <w:t>凹球面镜的曲率半径，单位</w:t>
      </w:r>
      <w:r w:rsidR="00BE7AE7" w:rsidRPr="00E448C4">
        <w:rPr>
          <w:rFonts w:ascii="Times New Roman" w:hAnsi="Times New Roman"/>
        </w:rPr>
        <w:t>mm</w:t>
      </w:r>
      <w:r w:rsidR="00BE7AE7" w:rsidRPr="00E448C4">
        <w:rPr>
          <w:rFonts w:ascii="Times New Roman" w:hAnsi="Times New Roman"/>
        </w:rPr>
        <w:t>；</w:t>
      </w:r>
    </w:p>
    <w:p w14:paraId="00DFB7C0" w14:textId="77777777" w:rsidR="00BE7AE7" w:rsidRPr="00E448C4" w:rsidRDefault="00BE7AE7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 xml:space="preserve">q     </m:t>
        </m:r>
      </m:oMath>
      <w:r w:rsidRPr="00E448C4">
        <w:rPr>
          <w:rFonts w:ascii="Times New Roman" w:hAnsi="Times New Roman"/>
          <w:strike/>
        </w:rPr>
        <w:t xml:space="preserve">   </w:t>
      </w:r>
      <w:r w:rsidRPr="00E448C4">
        <w:rPr>
          <w:rFonts w:ascii="Times New Roman" w:hAnsi="Times New Roman"/>
        </w:rPr>
        <w:t>对应</w:t>
      </w:r>
      <w:r w:rsidRPr="00E448C4">
        <w:rPr>
          <w:rFonts w:ascii="Times New Roman" w:hAnsi="Times New Roman"/>
        </w:rPr>
        <w:t>TEM</w:t>
      </w:r>
      <w:r w:rsidRPr="00E448C4">
        <w:rPr>
          <w:rFonts w:ascii="Times New Roman" w:hAnsi="Times New Roman"/>
          <w:vertAlign w:val="subscript"/>
        </w:rPr>
        <w:t>00q</w:t>
      </w:r>
      <w:r w:rsidRPr="00E448C4">
        <w:rPr>
          <w:rFonts w:ascii="Times New Roman" w:hAnsi="Times New Roman"/>
        </w:rPr>
        <w:t>模式的轴向模式数；</w:t>
      </w:r>
    </w:p>
    <w:p w14:paraId="2198F0C8" w14:textId="11F1A32B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 xml:space="preserve">     </m:t>
            </m:r>
          </m:sub>
        </m:sSub>
      </m:oMath>
      <w:r w:rsidR="00BE7AE7" w:rsidRPr="00E448C4">
        <w:rPr>
          <w:rFonts w:ascii="Times New Roman" w:hAnsi="Times New Roman"/>
          <w:strike/>
        </w:rPr>
        <w:t xml:space="preserve">   </w:t>
      </w:r>
      <w:r w:rsidR="00BE7AE7" w:rsidRPr="00E448C4">
        <w:rPr>
          <w:rFonts w:ascii="Times New Roman" w:hAnsi="Times New Roman"/>
        </w:rPr>
        <w:t>加载样品后的腔谐振频率，单位</w:t>
      </w:r>
      <w:r w:rsidR="00BE7AE7" w:rsidRPr="00E448C4">
        <w:rPr>
          <w:rFonts w:ascii="Times New Roman" w:hAnsi="Times New Roman"/>
        </w:rPr>
        <w:t>Hz</w:t>
      </w:r>
      <w:r w:rsidR="00BE7AE7" w:rsidRPr="00E448C4">
        <w:rPr>
          <w:rFonts w:ascii="Times New Roman" w:hAnsi="Times New Roman"/>
        </w:rPr>
        <w:t>；</w:t>
      </w:r>
    </w:p>
    <w:p w14:paraId="0359ECB2" w14:textId="77777777" w:rsidR="00BE7AE7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0 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BE7AE7" w:rsidRPr="00E448C4">
        <w:rPr>
          <w:rFonts w:ascii="Times New Roman" w:hAnsi="Times New Roman"/>
          <w:strike/>
        </w:rPr>
        <w:t xml:space="preserve">   </w:t>
      </w:r>
      <w:r w:rsidR="00BE7AE7" w:rsidRPr="00E448C4">
        <w:rPr>
          <w:rFonts w:ascii="Times New Roman" w:hAnsi="Times New Roman"/>
        </w:rPr>
        <w:t>束腰半径，单位为</w:t>
      </w:r>
      <w:r w:rsidR="00BE7AE7" w:rsidRPr="00E448C4">
        <w:rPr>
          <w:rFonts w:ascii="Times New Roman" w:hAnsi="Times New Roman"/>
        </w:rPr>
        <w:t>mm</w:t>
      </w:r>
      <w:r w:rsidR="00BE7AE7" w:rsidRPr="00E448C4">
        <w:rPr>
          <w:rFonts w:ascii="Times New Roman" w:hAnsi="Times New Roman"/>
        </w:rPr>
        <w:t>；</w:t>
      </w:r>
    </w:p>
    <w:p w14:paraId="2BDA24F2" w14:textId="77777777" w:rsidR="00BE7AE7" w:rsidRPr="00E448C4" w:rsidRDefault="00BE7AE7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w:r w:rsidRPr="00E448C4">
        <w:rPr>
          <w:rFonts w:ascii="Times New Roman" w:hAnsi="Times New Roman"/>
        </w:rPr>
        <w:t xml:space="preserve">c  </w:t>
      </w:r>
      <w:r w:rsidRPr="00E448C4">
        <w:rPr>
          <w:rFonts w:ascii="Times New Roman" w:hAnsi="Times New Roman"/>
          <w:strike/>
        </w:rPr>
        <w:t xml:space="preserve">   </w:t>
      </w:r>
      <w:r w:rsidRPr="00E448C4">
        <w:rPr>
          <w:rFonts w:ascii="Times New Roman" w:hAnsi="Times New Roman"/>
        </w:rPr>
        <w:t>光速，</w:t>
      </w:r>
      <w:r w:rsidRPr="00E448C4">
        <w:rPr>
          <w:rFonts w:ascii="Times New Roman" w:hAnsi="Times New Roman"/>
        </w:rPr>
        <w:t>c=3×10</w:t>
      </w:r>
      <w:r w:rsidRPr="00E448C4">
        <w:rPr>
          <w:rFonts w:ascii="Times New Roman" w:hAnsi="Times New Roman"/>
          <w:vertAlign w:val="superscript"/>
        </w:rPr>
        <w:t>11</w:t>
      </w:r>
      <w:r w:rsidRPr="00E448C4">
        <w:rPr>
          <w:rFonts w:ascii="Times New Roman" w:hAnsi="Times New Roman"/>
        </w:rPr>
        <w:t>mm/s</w:t>
      </w:r>
      <w:r w:rsidRPr="00E448C4">
        <w:rPr>
          <w:rFonts w:ascii="Times New Roman" w:hAnsi="Times New Roman"/>
        </w:rPr>
        <w:t>；</w:t>
      </w:r>
    </w:p>
    <w:p w14:paraId="6AC8238D" w14:textId="77777777" w:rsidR="00BE7AE7" w:rsidRPr="00E448C4" w:rsidRDefault="00BE7AE7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w:r w:rsidRPr="00E448C4">
        <w:rPr>
          <w:rFonts w:ascii="Times New Roman" w:hAnsi="Times New Roman"/>
        </w:rPr>
        <w:t xml:space="preserve">Dq </w:t>
      </w:r>
      <w:r w:rsidRPr="00E448C4">
        <w:rPr>
          <w:rFonts w:ascii="Times New Roman" w:hAnsi="Times New Roman"/>
          <w:strike/>
        </w:rPr>
        <w:t xml:space="preserve">   </w:t>
      </w:r>
      <w:r w:rsidRPr="00E448C4">
        <w:rPr>
          <w:rFonts w:ascii="Times New Roman" w:hAnsi="Times New Roman"/>
        </w:rPr>
        <w:t>样品到凹面镜的距离，单位</w:t>
      </w:r>
      <w:r w:rsidRPr="00E448C4">
        <w:rPr>
          <w:rFonts w:ascii="Times New Roman" w:hAnsi="Times New Roman"/>
        </w:rPr>
        <w:t>mm</w:t>
      </w:r>
      <w:r w:rsidRPr="00E448C4">
        <w:rPr>
          <w:rFonts w:ascii="Times New Roman" w:hAnsi="Times New Roman"/>
        </w:rPr>
        <w:t>；</w:t>
      </w:r>
    </w:p>
    <w:p w14:paraId="1B08D34C" w14:textId="07955CA2" w:rsidR="00BE7AE7" w:rsidRPr="00E448C4" w:rsidRDefault="00E448C4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r>
          <w:rPr>
            <w:rFonts w:ascii="Cambria Math" w:hAnsi="Cambria Math"/>
          </w:rPr>
          <m:t>f</m:t>
        </m:r>
      </m:oMath>
      <w:r w:rsidR="00BE7AE7" w:rsidRPr="00E448C4">
        <w:rPr>
          <w:rFonts w:ascii="Times New Roman" w:hAnsi="Times New Roman"/>
        </w:rPr>
        <w:t xml:space="preserve">  </w:t>
      </w:r>
      <w:r w:rsidR="00BE7AE7" w:rsidRPr="00E448C4">
        <w:rPr>
          <w:rFonts w:ascii="Times New Roman" w:hAnsi="Times New Roman"/>
          <w:strike/>
        </w:rPr>
        <w:t xml:space="preserve">   </w:t>
      </w:r>
      <w:r w:rsidR="00BE7AE7" w:rsidRPr="00E448C4">
        <w:rPr>
          <w:rFonts w:ascii="Times New Roman" w:hAnsi="Times New Roman"/>
        </w:rPr>
        <w:t>谐振频率，单位</w:t>
      </w:r>
      <w:r w:rsidR="00BE7AE7" w:rsidRPr="00E448C4">
        <w:rPr>
          <w:rFonts w:ascii="Times New Roman" w:hAnsi="Times New Roman"/>
        </w:rPr>
        <w:t>Hz</w:t>
      </w:r>
      <w:r w:rsidR="00BE7AE7" w:rsidRPr="00E448C4">
        <w:rPr>
          <w:rFonts w:ascii="Times New Roman" w:hAnsi="Times New Roman"/>
        </w:rPr>
        <w:t>；</w:t>
      </w:r>
    </w:p>
    <w:p w14:paraId="3C9EB83E" w14:textId="77777777" w:rsidR="00BE7AE7" w:rsidRPr="00E448C4" w:rsidRDefault="00BE7AE7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ω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</m:d>
      </m:oMath>
      <w:r w:rsidRPr="00E448C4">
        <w:rPr>
          <w:rFonts w:ascii="Times New Roman" w:hAnsi="Times New Roman"/>
          <w:strike/>
        </w:rPr>
        <w:t xml:space="preserve">   </w:t>
      </w:r>
      <w:r w:rsidRPr="00E448C4">
        <w:rPr>
          <w:rFonts w:ascii="Times New Roman" w:hAnsi="Times New Roman"/>
        </w:rPr>
        <w:t>距离平面镜高度</w:t>
      </w:r>
      <w:r w:rsidRPr="00E448C4">
        <w:rPr>
          <w:rFonts w:ascii="Times New Roman" w:hAnsi="Times New Roman"/>
        </w:rPr>
        <w:t>z</w:t>
      </w:r>
      <w:r w:rsidRPr="00E448C4">
        <w:rPr>
          <w:rFonts w:ascii="Times New Roman" w:hAnsi="Times New Roman"/>
        </w:rPr>
        <w:t>时的束腰半径，单位为</w:t>
      </w:r>
      <w:r w:rsidRPr="00E448C4">
        <w:rPr>
          <w:rFonts w:ascii="Times New Roman" w:hAnsi="Times New Roman"/>
        </w:rPr>
        <w:t>mm</w:t>
      </w:r>
      <w:r w:rsidRPr="00E448C4">
        <w:rPr>
          <w:rFonts w:ascii="Times New Roman" w:hAnsi="Times New Roman"/>
        </w:rPr>
        <w:t>；</w:t>
      </w:r>
    </w:p>
    <w:p w14:paraId="300EEDC1" w14:textId="21F481CE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2"/>
        <w:jc w:val="left"/>
        <w:rPr>
          <w:b/>
          <w:bCs/>
          <w:kern w:val="0"/>
          <w:szCs w:val="21"/>
        </w:rPr>
      </w:pPr>
      <w:r w:rsidRPr="00E448C4">
        <w:rPr>
          <w:b/>
          <w:bCs/>
          <w:kern w:val="0"/>
          <w:szCs w:val="21"/>
        </w:rPr>
        <w:t xml:space="preserve">2  </w:t>
      </w:r>
      <w:r w:rsidRPr="00E448C4">
        <w:rPr>
          <w:b/>
          <w:bCs/>
          <w:kern w:val="0"/>
          <w:szCs w:val="21"/>
        </w:rPr>
        <w:t>确定相对介电常</w:t>
      </w:r>
      <w:r w:rsidR="00295444" w:rsidRPr="00E448C4">
        <w:rPr>
          <w:b/>
          <w:bCs/>
          <w:kern w:val="0"/>
          <w:szCs w:val="21"/>
        </w:rPr>
        <w:t>数实部</w:t>
      </w:r>
      <w:r w:rsidR="00E448C4" w:rsidRPr="00E448C4">
        <w:rPr>
          <w:b/>
          <w:bCs/>
          <w:kern w:val="0"/>
          <w:szCs w:val="21"/>
        </w:rPr>
        <w:t>不</w:t>
      </w:r>
      <w:r w:rsidRPr="00E448C4">
        <w:rPr>
          <w:b/>
          <w:bCs/>
          <w:kern w:val="0"/>
          <w:szCs w:val="21"/>
        </w:rPr>
        <w:t>确定度来源</w:t>
      </w:r>
    </w:p>
    <w:p w14:paraId="47C3C6AD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能够对测试结果相对介电常数</w:t>
      </w:r>
      <m:oMath>
        <m:sSub>
          <m:sSubPr>
            <m:ctrlPr>
              <w:rPr>
                <w:rFonts w:ascii="Cambria Math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ε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r</m:t>
            </m:r>
          </m:sub>
        </m:sSub>
      </m:oMath>
      <w:r w:rsidRPr="00E448C4">
        <w:rPr>
          <w:kern w:val="0"/>
          <w:szCs w:val="21"/>
        </w:rPr>
        <w:t>产生影响的因素主要有：</w:t>
      </w:r>
    </w:p>
    <w:p w14:paraId="5526B9E0" w14:textId="3360B7F5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</w:rPr>
      </w:pPr>
      <w:r w:rsidRPr="00E448C4">
        <w:rPr>
          <w:kern w:val="0"/>
        </w:rPr>
        <w:t>1</w:t>
      </w:r>
      <w:r w:rsidR="00BE7AE7" w:rsidRPr="00E448C4">
        <w:rPr>
          <w:kern w:val="0"/>
        </w:rPr>
        <w:t xml:space="preserve">) </w:t>
      </w:r>
      <w:r w:rsidR="00BE7AE7" w:rsidRPr="00E448C4">
        <w:rPr>
          <w:kern w:val="0"/>
        </w:rPr>
        <w:t>试样的厚度</w:t>
      </w:r>
      <w:r w:rsidR="00BE7AE7" w:rsidRPr="00E448C4">
        <w:rPr>
          <w:kern w:val="0"/>
        </w:rPr>
        <w:t>t</w:t>
      </w:r>
      <w:r w:rsidR="00BE7AE7" w:rsidRPr="00E448C4">
        <w:rPr>
          <w:kern w:val="0"/>
        </w:rPr>
        <w:t>引起的不确定度分量</w:t>
      </w:r>
      <m:oMath>
        <m:r>
          <w:rPr>
            <w:rFonts w:ascii="Cambria Math" w:hAnsi="Cambria Math"/>
            <w:kern w:val="0"/>
          </w:rPr>
          <m:t>u</m:t>
        </m:r>
        <m:r>
          <w:rPr>
            <w:rFonts w:ascii="Cambria Math" w:hAnsi="Cambria Math"/>
            <w:kern w:val="0"/>
          </w:rPr>
          <m:t>(t)</m:t>
        </m:r>
      </m:oMath>
      <w:r w:rsidR="00BE7AE7" w:rsidRPr="00E448C4">
        <w:rPr>
          <w:kern w:val="0"/>
        </w:rPr>
        <w:t>；</w:t>
      </w:r>
    </w:p>
    <w:p w14:paraId="01D7DF36" w14:textId="79826910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ins w:id="0" w:author="任玲玲" w:date="2021-12-14T17:05:00Z"/>
          <w:kern w:val="0"/>
        </w:rPr>
      </w:pPr>
      <w:r w:rsidRPr="00E448C4">
        <w:rPr>
          <w:kern w:val="0"/>
        </w:rPr>
        <w:t>2</w:t>
      </w:r>
      <w:r w:rsidR="00BE7AE7" w:rsidRPr="00E448C4">
        <w:rPr>
          <w:kern w:val="0"/>
        </w:rPr>
        <w:t>）</w:t>
      </w:r>
      <w:proofErr w:type="gramStart"/>
      <w:r w:rsidR="00BE7AE7" w:rsidRPr="00E448C4">
        <w:rPr>
          <w:kern w:val="0"/>
        </w:rPr>
        <w:t>准光腔</w:t>
      </w:r>
      <w:proofErr w:type="gramEnd"/>
      <w:r w:rsidR="00BE7AE7" w:rsidRPr="00E448C4">
        <w:rPr>
          <w:kern w:val="0"/>
        </w:rPr>
        <w:t>的频率引入的不确定度分量</w:t>
      </w:r>
      <m:oMath>
        <m:r>
          <w:rPr>
            <w:rFonts w:ascii="Cambria Math" w:hAnsi="Cambria Math"/>
            <w:kern w:val="0"/>
          </w:rPr>
          <m:t>u</m:t>
        </m:r>
        <m:r>
          <w:rPr>
            <w:rFonts w:ascii="Cambria Math" w:hAnsi="Cambria Math"/>
            <w:kern w:val="0"/>
          </w:rPr>
          <m:t>(</m:t>
        </m:r>
        <m:r>
          <w:rPr>
            <w:rFonts w:ascii="Cambria Math" w:hAnsi="Cambria Math"/>
            <w:kern w:val="0"/>
          </w:rPr>
          <m:t>f</m:t>
        </m:r>
        <m:r>
          <w:rPr>
            <w:rFonts w:ascii="Cambria Math" w:hAnsi="Cambria Math"/>
            <w:kern w:val="0"/>
          </w:rPr>
          <m:t>)</m:t>
        </m:r>
      </m:oMath>
      <w:r w:rsidR="00BE7AE7" w:rsidRPr="00E448C4">
        <w:rPr>
          <w:kern w:val="0"/>
        </w:rPr>
        <w:t>；</w:t>
      </w:r>
    </w:p>
    <w:p w14:paraId="2840D241" w14:textId="3025DDAE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Chars="200" w:firstLine="442"/>
        <w:jc w:val="left"/>
        <w:rPr>
          <w:b/>
          <w:bCs/>
          <w:kern w:val="0"/>
          <w:sz w:val="22"/>
          <w:szCs w:val="22"/>
        </w:rPr>
      </w:pPr>
      <w:r w:rsidRPr="00E448C4">
        <w:rPr>
          <w:b/>
          <w:bCs/>
          <w:kern w:val="0"/>
          <w:sz w:val="22"/>
          <w:szCs w:val="22"/>
        </w:rPr>
        <w:t>3</w:t>
      </w:r>
      <w:r w:rsidR="00BE7AE7" w:rsidRPr="00E448C4">
        <w:rPr>
          <w:b/>
          <w:bCs/>
          <w:kern w:val="0"/>
          <w:sz w:val="22"/>
          <w:szCs w:val="22"/>
        </w:rPr>
        <w:t xml:space="preserve">. </w:t>
      </w:r>
      <w:r w:rsidR="00BE7AE7" w:rsidRPr="00E448C4">
        <w:rPr>
          <w:b/>
          <w:bCs/>
          <w:kern w:val="0"/>
          <w:sz w:val="22"/>
          <w:szCs w:val="22"/>
        </w:rPr>
        <w:t>影响介电常数测量结果的各</w:t>
      </w:r>
      <w:r w:rsidRPr="00E448C4">
        <w:rPr>
          <w:b/>
          <w:bCs/>
          <w:kern w:val="0"/>
          <w:sz w:val="22"/>
          <w:szCs w:val="22"/>
        </w:rPr>
        <w:t>分</w:t>
      </w:r>
      <w:r w:rsidR="00BE7AE7" w:rsidRPr="00E448C4">
        <w:rPr>
          <w:b/>
          <w:bCs/>
          <w:kern w:val="0"/>
          <w:sz w:val="22"/>
          <w:szCs w:val="22"/>
        </w:rPr>
        <w:t>量的</w:t>
      </w:r>
      <w:r w:rsidRPr="00E448C4">
        <w:rPr>
          <w:b/>
          <w:bCs/>
          <w:kern w:val="0"/>
          <w:sz w:val="22"/>
          <w:szCs w:val="22"/>
        </w:rPr>
        <w:t>标准</w:t>
      </w:r>
      <w:r w:rsidR="00BE7AE7" w:rsidRPr="00E448C4">
        <w:rPr>
          <w:b/>
          <w:bCs/>
          <w:kern w:val="0"/>
          <w:sz w:val="22"/>
          <w:szCs w:val="22"/>
        </w:rPr>
        <w:t>不确定度</w:t>
      </w:r>
      <m:oMath>
        <m:r>
          <m:rPr>
            <m:sty m:val="bi"/>
          </m:rPr>
          <w:rPr>
            <w:rFonts w:ascii="Cambria Math" w:hAnsi="Cambria Math"/>
            <w:kern w:val="0"/>
            <w:szCs w:val="21"/>
          </w:rPr>
          <m:t>u</m:t>
        </m:r>
      </m:oMath>
      <w:r w:rsidR="00BE7AE7" w:rsidRPr="00E448C4">
        <w:rPr>
          <w:b/>
          <w:bCs/>
          <w:kern w:val="0"/>
          <w:szCs w:val="21"/>
        </w:rPr>
        <w:t>的</w:t>
      </w:r>
      <w:r w:rsidR="00BE7AE7" w:rsidRPr="00E448C4">
        <w:rPr>
          <w:b/>
          <w:bCs/>
          <w:kern w:val="0"/>
          <w:sz w:val="22"/>
          <w:szCs w:val="22"/>
        </w:rPr>
        <w:t>评估</w:t>
      </w:r>
    </w:p>
    <w:p w14:paraId="59CEC6ED" w14:textId="4B049F91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Chars="200" w:firstLine="442"/>
        <w:jc w:val="left"/>
        <w:rPr>
          <w:i/>
          <w:iCs/>
          <w:kern w:val="0"/>
          <w:sz w:val="22"/>
          <w:szCs w:val="22"/>
        </w:rPr>
      </w:pPr>
      <w:r w:rsidRPr="00E448C4">
        <w:rPr>
          <w:b/>
          <w:bCs/>
          <w:kern w:val="0"/>
          <w:sz w:val="22"/>
          <w:szCs w:val="22"/>
        </w:rPr>
        <w:t>3</w:t>
      </w:r>
      <w:r w:rsidR="00BE7AE7" w:rsidRPr="00E448C4">
        <w:rPr>
          <w:b/>
          <w:bCs/>
          <w:kern w:val="0"/>
          <w:sz w:val="22"/>
          <w:szCs w:val="22"/>
        </w:rPr>
        <w:t>.1</w:t>
      </w:r>
      <w:r w:rsidR="00BE7AE7" w:rsidRPr="00E448C4">
        <w:rPr>
          <w:b/>
          <w:bCs/>
          <w:kern w:val="0"/>
          <w:sz w:val="22"/>
          <w:szCs w:val="22"/>
        </w:rPr>
        <w:t>被测样品厚度</w:t>
      </w:r>
      <w:r w:rsidR="00BE7AE7" w:rsidRPr="00E448C4">
        <w:rPr>
          <w:b/>
          <w:bCs/>
          <w:kern w:val="0"/>
          <w:sz w:val="22"/>
          <w:szCs w:val="22"/>
        </w:rPr>
        <w:t>t</w:t>
      </w:r>
      <w:r w:rsidR="00BE7AE7" w:rsidRPr="00E448C4">
        <w:rPr>
          <w:b/>
          <w:bCs/>
          <w:kern w:val="0"/>
          <w:sz w:val="22"/>
          <w:szCs w:val="22"/>
        </w:rPr>
        <w:t>的不确定度</w:t>
      </w:r>
      <m:oMath>
        <m:r>
          <m:rPr>
            <m:sty m:val="bi"/>
          </m:rPr>
          <w:rPr>
            <w:rFonts w:ascii="Cambria Math" w:hAnsi="Cambria Math"/>
            <w:kern w:val="0"/>
          </w:rPr>
          <m:t>u(t)</m:t>
        </m:r>
      </m:oMath>
      <w:r w:rsidRPr="00E448C4">
        <w:rPr>
          <w:b/>
          <w:bCs/>
          <w:kern w:val="0"/>
        </w:rPr>
        <w:t>；</w:t>
      </w:r>
    </w:p>
    <w:p w14:paraId="6CB25E97" w14:textId="1E3108A1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bCs/>
          <w:kern w:val="0"/>
          <w:szCs w:val="21"/>
        </w:rPr>
      </w:pPr>
      <w:r w:rsidRPr="00E448C4">
        <w:rPr>
          <w:bCs/>
          <w:kern w:val="0"/>
          <w:szCs w:val="21"/>
        </w:rPr>
        <w:t>3</w:t>
      </w:r>
      <w:r w:rsidR="00BE7AE7" w:rsidRPr="00E448C4">
        <w:rPr>
          <w:bCs/>
          <w:kern w:val="0"/>
          <w:szCs w:val="21"/>
        </w:rPr>
        <w:t xml:space="preserve">.1.1 </w:t>
      </w:r>
      <w:r w:rsidR="00BE7AE7" w:rsidRPr="00E448C4">
        <w:rPr>
          <w:bCs/>
          <w:kern w:val="0"/>
          <w:szCs w:val="21"/>
        </w:rPr>
        <w:t>检测人员测量重复性及材质不均匀性所带来的不确定度</w:t>
      </w:r>
      <m:oMath>
        <m:sSub>
          <m:sSubPr>
            <m:ctrlPr>
              <w:rPr>
                <w:rFonts w:ascii="Cambria Math" w:hAnsi="Cambria Math"/>
                <w:bCs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u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bCs/>
                <w:kern w:val="0"/>
                <w:szCs w:val="21"/>
              </w:rPr>
            </m:ctrlPr>
          </m:dPr>
          <m:e>
            <m:r>
              <w:rPr>
                <w:rFonts w:ascii="Cambria Math" w:hAnsi="Cambria Math"/>
                <w:kern w:val="0"/>
                <w:szCs w:val="21"/>
              </w:rPr>
              <m:t>t</m:t>
            </m:r>
          </m:e>
        </m:d>
      </m:oMath>
      <w:r w:rsidR="00BE7AE7" w:rsidRPr="00E448C4">
        <w:rPr>
          <w:bCs/>
          <w:kern w:val="0"/>
          <w:szCs w:val="21"/>
        </w:rPr>
        <w:t>：</w:t>
      </w:r>
    </w:p>
    <w:p w14:paraId="11E3C7A9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lastRenderedPageBreak/>
        <w:t>可由对试样的厚度多次重复读数的结果，用统计方法进行标准不确定度的</w:t>
      </w:r>
      <w:r w:rsidRPr="00E448C4">
        <w:rPr>
          <w:kern w:val="0"/>
          <w:szCs w:val="21"/>
        </w:rPr>
        <w:t xml:space="preserve">A </w:t>
      </w:r>
      <w:r w:rsidRPr="00E448C4">
        <w:rPr>
          <w:kern w:val="0"/>
          <w:szCs w:val="21"/>
        </w:rPr>
        <w:t>类评定，得到表</w:t>
      </w:r>
      <w:r w:rsidRPr="00E448C4">
        <w:rPr>
          <w:kern w:val="0"/>
          <w:szCs w:val="21"/>
        </w:rPr>
        <w:t>1</w:t>
      </w:r>
      <w:r w:rsidRPr="00E448C4">
        <w:rPr>
          <w:kern w:val="0"/>
          <w:szCs w:val="21"/>
        </w:rPr>
        <w:t>所示的试样厚度数据。表</w:t>
      </w:r>
      <w:r w:rsidRPr="00E448C4">
        <w:rPr>
          <w:kern w:val="0"/>
          <w:szCs w:val="21"/>
        </w:rPr>
        <w:t>2</w:t>
      </w:r>
      <w:r w:rsidRPr="00E448C4">
        <w:rPr>
          <w:kern w:val="0"/>
          <w:szCs w:val="21"/>
        </w:rPr>
        <w:t>中的标准差</w:t>
      </w:r>
      <m:oMath>
        <m:sSub>
          <m:sSubPr>
            <m:ctrlPr>
              <w:rPr>
                <w:rFonts w:ascii="Cambria Math" w:hAnsi="Cambria Math"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S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j</m:t>
            </m:r>
          </m:sub>
        </m:sSub>
      </m:oMath>
      <w:r w:rsidRPr="00E448C4">
        <w:rPr>
          <w:kern w:val="0"/>
          <w:szCs w:val="21"/>
        </w:rPr>
        <w:t xml:space="preserve"> </w:t>
      </w:r>
      <w:r w:rsidRPr="00E448C4">
        <w:rPr>
          <w:kern w:val="0"/>
          <w:szCs w:val="21"/>
        </w:rPr>
        <w:t>是应用贝塞尔公式求得的</w:t>
      </w:r>
      <w:r w:rsidRPr="00E448C4">
        <w:rPr>
          <w:kern w:val="0"/>
          <w:szCs w:val="21"/>
        </w:rPr>
        <w:t>.</w:t>
      </w:r>
    </w:p>
    <w:p w14:paraId="6A6F5B29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center"/>
        <w:rPr>
          <w:kern w:val="0"/>
          <w:szCs w:val="21"/>
        </w:rPr>
      </w:pPr>
      <w:r w:rsidRPr="00E448C4">
        <w:rPr>
          <w:kern w:val="0"/>
          <w:szCs w:val="21"/>
        </w:rPr>
        <w:t xml:space="preserve">                   </w:t>
      </w:r>
      <w:r w:rsidRPr="00E448C4">
        <w:rPr>
          <w:kern w:val="0"/>
          <w:szCs w:val="21"/>
        </w:rPr>
        <w:t>表</w:t>
      </w:r>
      <w:r w:rsidRPr="00E448C4">
        <w:rPr>
          <w:kern w:val="0"/>
          <w:szCs w:val="21"/>
        </w:rPr>
        <w:t xml:space="preserve">2 </w:t>
      </w:r>
      <w:r w:rsidRPr="00E448C4">
        <w:rPr>
          <w:kern w:val="0"/>
          <w:szCs w:val="21"/>
        </w:rPr>
        <w:t>试样厚度重复性数据</w:t>
      </w:r>
      <w:r w:rsidRPr="00E448C4">
        <w:rPr>
          <w:kern w:val="0"/>
          <w:szCs w:val="21"/>
        </w:rPr>
        <w:t xml:space="preserve">                </w:t>
      </w:r>
      <w:r w:rsidRPr="00E448C4">
        <w:rPr>
          <w:kern w:val="0"/>
          <w:szCs w:val="21"/>
        </w:rPr>
        <w:t>单位：</w:t>
      </w:r>
      <w:r w:rsidRPr="00E448C4">
        <w:rPr>
          <w:kern w:val="0"/>
          <w:szCs w:val="21"/>
        </w:rPr>
        <w:t>mm</w:t>
      </w:r>
    </w:p>
    <w:tbl>
      <w:tblPr>
        <w:tblStyle w:val="aa"/>
        <w:tblW w:w="6665" w:type="dxa"/>
        <w:jc w:val="center"/>
        <w:tblLayout w:type="fixed"/>
        <w:tblLook w:val="04A0" w:firstRow="1" w:lastRow="0" w:firstColumn="1" w:lastColumn="0" w:noHBand="0" w:noVBand="1"/>
      </w:tblPr>
      <w:tblGrid>
        <w:gridCol w:w="1469"/>
        <w:gridCol w:w="923"/>
        <w:gridCol w:w="958"/>
        <w:gridCol w:w="1059"/>
        <w:gridCol w:w="1195"/>
        <w:gridCol w:w="1061"/>
      </w:tblGrid>
      <w:tr w:rsidR="00E448C4" w:rsidRPr="00E448C4" w14:paraId="27AE87E0" w14:textId="77777777" w:rsidTr="00E448C4">
        <w:trPr>
          <w:trHeight w:val="291"/>
          <w:jc w:val="center"/>
        </w:trPr>
        <w:tc>
          <w:tcPr>
            <w:tcW w:w="1469" w:type="dxa"/>
            <w:vAlign w:val="center"/>
          </w:tcPr>
          <w:p w14:paraId="4D0919A6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次数</w:t>
            </w:r>
          </w:p>
        </w:tc>
        <w:tc>
          <w:tcPr>
            <w:tcW w:w="923" w:type="dxa"/>
            <w:vAlign w:val="center"/>
          </w:tcPr>
          <w:p w14:paraId="7129C267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1</w:t>
            </w:r>
          </w:p>
        </w:tc>
        <w:tc>
          <w:tcPr>
            <w:tcW w:w="958" w:type="dxa"/>
            <w:vAlign w:val="center"/>
          </w:tcPr>
          <w:p w14:paraId="6A13E619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2</w:t>
            </w:r>
          </w:p>
        </w:tc>
        <w:tc>
          <w:tcPr>
            <w:tcW w:w="1059" w:type="dxa"/>
            <w:vAlign w:val="center"/>
          </w:tcPr>
          <w:p w14:paraId="186F3084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3</w:t>
            </w:r>
          </w:p>
        </w:tc>
        <w:tc>
          <w:tcPr>
            <w:tcW w:w="1195" w:type="dxa"/>
            <w:vAlign w:val="center"/>
          </w:tcPr>
          <w:p w14:paraId="7CA4ECD9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4</w:t>
            </w:r>
          </w:p>
        </w:tc>
        <w:tc>
          <w:tcPr>
            <w:tcW w:w="1059" w:type="dxa"/>
            <w:vAlign w:val="center"/>
          </w:tcPr>
          <w:p w14:paraId="5E1F4A2D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5</w:t>
            </w:r>
          </w:p>
        </w:tc>
      </w:tr>
      <w:tr w:rsidR="00E448C4" w:rsidRPr="00E448C4" w14:paraId="268B10F6" w14:textId="77777777" w:rsidTr="00E448C4">
        <w:trPr>
          <w:trHeight w:val="571"/>
          <w:jc w:val="center"/>
        </w:trPr>
        <w:tc>
          <w:tcPr>
            <w:tcW w:w="1469" w:type="dxa"/>
            <w:vAlign w:val="center"/>
          </w:tcPr>
          <w:p w14:paraId="6D9F72EA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厚度</w:t>
            </w:r>
          </w:p>
        </w:tc>
        <w:tc>
          <w:tcPr>
            <w:tcW w:w="923" w:type="dxa"/>
            <w:vAlign w:val="center"/>
          </w:tcPr>
          <w:p w14:paraId="19087358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0.424</w:t>
            </w:r>
          </w:p>
        </w:tc>
        <w:tc>
          <w:tcPr>
            <w:tcW w:w="958" w:type="dxa"/>
            <w:vAlign w:val="center"/>
          </w:tcPr>
          <w:p w14:paraId="743DC604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0.423</w:t>
            </w:r>
          </w:p>
        </w:tc>
        <w:tc>
          <w:tcPr>
            <w:tcW w:w="1059" w:type="dxa"/>
            <w:vAlign w:val="center"/>
          </w:tcPr>
          <w:p w14:paraId="00E27980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0.424</w:t>
            </w:r>
          </w:p>
        </w:tc>
        <w:tc>
          <w:tcPr>
            <w:tcW w:w="1195" w:type="dxa"/>
            <w:vAlign w:val="center"/>
          </w:tcPr>
          <w:p w14:paraId="0B5BC24D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0.420</w:t>
            </w:r>
          </w:p>
        </w:tc>
        <w:tc>
          <w:tcPr>
            <w:tcW w:w="1059" w:type="dxa"/>
            <w:vAlign w:val="center"/>
          </w:tcPr>
          <w:p w14:paraId="5A39AA30" w14:textId="77777777" w:rsidR="00E448C4" w:rsidRPr="00E448C4" w:rsidRDefault="00E448C4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0.422</w:t>
            </w:r>
          </w:p>
        </w:tc>
      </w:tr>
      <w:tr w:rsidR="00BE7AE7" w:rsidRPr="00E448C4" w14:paraId="4AAD701C" w14:textId="77777777" w:rsidTr="00E448C4">
        <w:trPr>
          <w:trHeight w:val="291"/>
          <w:jc w:val="center"/>
        </w:trPr>
        <w:tc>
          <w:tcPr>
            <w:tcW w:w="1469" w:type="dxa"/>
            <w:vAlign w:val="center"/>
          </w:tcPr>
          <w:p w14:paraId="4016809D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均值</w:t>
            </w:r>
          </w:p>
        </w:tc>
        <w:tc>
          <w:tcPr>
            <w:tcW w:w="5196" w:type="dxa"/>
            <w:gridSpan w:val="5"/>
            <w:vAlign w:val="center"/>
          </w:tcPr>
          <w:p w14:paraId="3A50D94F" w14:textId="52FC4670" w:rsidR="00BE7AE7" w:rsidRPr="00E448C4" w:rsidRDefault="00BE7AE7" w:rsidP="00E448C4">
            <w:pPr>
              <w:widowControl/>
              <w:spacing w:line="300" w:lineRule="auto"/>
              <w:ind w:firstLineChars="200" w:firstLine="420"/>
              <w:jc w:val="center"/>
            </w:pPr>
            <w:r w:rsidRPr="00E448C4">
              <w:t>0.42</w:t>
            </w:r>
            <w:r w:rsidR="00E448C4" w:rsidRPr="00E448C4">
              <w:t>26</w:t>
            </w:r>
          </w:p>
        </w:tc>
      </w:tr>
      <w:tr w:rsidR="00BE7AE7" w:rsidRPr="00E448C4" w14:paraId="35610D61" w14:textId="77777777" w:rsidTr="00E448C4">
        <w:trPr>
          <w:trHeight w:val="571"/>
          <w:jc w:val="center"/>
        </w:trPr>
        <w:tc>
          <w:tcPr>
            <w:tcW w:w="1469" w:type="dxa"/>
            <w:vAlign w:val="center"/>
          </w:tcPr>
          <w:p w14:paraId="7AB2B5CA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标准偏差</w:t>
            </w:r>
            <w:r w:rsidRPr="00E448C4">
              <w:rPr>
                <w:kern w:val="0"/>
                <w:szCs w:val="21"/>
              </w:rPr>
              <w:t>s</w:t>
            </w:r>
          </w:p>
        </w:tc>
        <w:tc>
          <w:tcPr>
            <w:tcW w:w="5196" w:type="dxa"/>
            <w:gridSpan w:val="5"/>
            <w:vAlign w:val="center"/>
          </w:tcPr>
          <w:p w14:paraId="34F4FB7F" w14:textId="6DAE7FDC" w:rsidR="00BE7AE7" w:rsidRPr="00E448C4" w:rsidRDefault="00BE7AE7" w:rsidP="00E448C4">
            <w:pPr>
              <w:widowControl/>
              <w:spacing w:line="300" w:lineRule="auto"/>
              <w:ind w:firstLineChars="200" w:firstLine="420"/>
              <w:jc w:val="center"/>
            </w:pPr>
            <w:r w:rsidRPr="00E448C4">
              <w:t>0.001</w:t>
            </w:r>
            <w:r w:rsidR="00E448C4" w:rsidRPr="00E448C4">
              <w:t>893</w:t>
            </w:r>
          </w:p>
        </w:tc>
      </w:tr>
    </w:tbl>
    <w:p w14:paraId="674B1EB3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实际测量中是以</w:t>
      </w:r>
      <w:r w:rsidRPr="00E448C4">
        <w:rPr>
          <w:kern w:val="0"/>
          <w:szCs w:val="21"/>
        </w:rPr>
        <w:t>5</w:t>
      </w:r>
      <w:r w:rsidRPr="00E448C4">
        <w:rPr>
          <w:kern w:val="0"/>
          <w:szCs w:val="21"/>
        </w:rPr>
        <w:t>次测量值</w:t>
      </w:r>
      <w:r w:rsidRPr="00E448C4">
        <w:rPr>
          <w:kern w:val="0"/>
          <w:szCs w:val="21"/>
        </w:rPr>
        <w:t>(</w:t>
      </w:r>
      <w:r w:rsidRPr="00E448C4">
        <w:rPr>
          <w:i/>
          <w:kern w:val="0"/>
          <w:szCs w:val="21"/>
        </w:rPr>
        <w:t>k</w:t>
      </w:r>
      <w:r w:rsidRPr="00E448C4">
        <w:rPr>
          <w:kern w:val="0"/>
          <w:szCs w:val="21"/>
        </w:rPr>
        <w:t>=2)</w:t>
      </w:r>
      <w:r w:rsidRPr="00E448C4">
        <w:rPr>
          <w:kern w:val="0"/>
          <w:szCs w:val="21"/>
        </w:rPr>
        <w:t>作为测量结果，所以不确定度分量是：</w:t>
      </w:r>
    </w:p>
    <w:p w14:paraId="47E59869" w14:textId="737C3864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 xml:space="preserve"> </w:t>
      </w:r>
      <m:oMath>
        <m:r>
          <w:rPr>
            <w:rFonts w:ascii="Cambria Math" w:hAnsi="Cambria Math"/>
            <w:kern w:val="0"/>
            <w:szCs w:val="21"/>
          </w:rPr>
          <m:t>u</m:t>
        </m:r>
        <m:d>
          <m:dPr>
            <m:ctrlPr>
              <w:rPr>
                <w:rFonts w:ascii="Cambria Math" w:hAnsi="Cambria Math"/>
                <w:kern w:val="0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Cs w:val="21"/>
                  </w:rPr>
                  <m:t>h</m:t>
                </m:r>
              </m:e>
              <m:sub>
                <m:r>
                  <w:rPr>
                    <w:rFonts w:ascii="Cambria Math" w:hAnsi="Cambria Math"/>
                    <w:kern w:val="0"/>
                    <w:szCs w:val="21"/>
                  </w:rPr>
                  <m:t>1</m:t>
                </m:r>
              </m:sub>
            </m:sSub>
          </m:e>
        </m:d>
        <m:r>
          <w:rPr>
            <w:rFonts w:ascii="Cambria Math" w:hAnsi="Cambria Math"/>
            <w:kern w:val="0"/>
            <w:szCs w:val="21"/>
          </w:rPr>
          <m:t>=s</m:t>
        </m:r>
        <m:r>
          <w:rPr>
            <w:rFonts w:ascii="Cambria Math" w:hAnsi="Cambria Math"/>
            <w:kern w:val="0"/>
            <w:szCs w:val="21"/>
          </w:rPr>
          <m:t>/√5</m:t>
        </m:r>
      </m:oMath>
      <w:r w:rsidRPr="00E448C4">
        <w:rPr>
          <w:kern w:val="0"/>
          <w:szCs w:val="21"/>
        </w:rPr>
        <w:t>=0.00</w:t>
      </w:r>
      <w:r w:rsidR="00E448C4" w:rsidRPr="00E448C4">
        <w:rPr>
          <w:kern w:val="0"/>
          <w:szCs w:val="21"/>
        </w:rPr>
        <w:t>0847</w:t>
      </w:r>
    </w:p>
    <w:p w14:paraId="4E14D6C0" w14:textId="3F5D3EBF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kern w:val="0"/>
          <w:szCs w:val="21"/>
        </w:rPr>
      </w:pPr>
      <w:r>
        <w:rPr>
          <w:b/>
          <w:kern w:val="0"/>
          <w:szCs w:val="21"/>
        </w:rPr>
        <w:t>3</w:t>
      </w:r>
      <w:r w:rsidR="00BE7AE7" w:rsidRPr="00E448C4">
        <w:rPr>
          <w:b/>
          <w:kern w:val="0"/>
          <w:szCs w:val="21"/>
        </w:rPr>
        <w:t>.1.2</w:t>
      </w:r>
      <w:r w:rsidRPr="00E448C4">
        <w:rPr>
          <w:b/>
          <w:kern w:val="0"/>
          <w:szCs w:val="21"/>
        </w:rPr>
        <w:t>千分尺</w:t>
      </w:r>
      <w:r w:rsidR="00BE7AE7" w:rsidRPr="00E448C4">
        <w:rPr>
          <w:b/>
          <w:kern w:val="0"/>
          <w:szCs w:val="21"/>
        </w:rPr>
        <w:t>示值误差引入的不确定度</w:t>
      </w:r>
      <m:oMath>
        <m:sSub>
          <m:sSubPr>
            <m:ctrlPr>
              <w:rPr>
                <w:rFonts w:ascii="Cambria Math" w:hAnsi="Cambria Math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u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bCs/>
                <w:kern w:val="0"/>
                <w:szCs w:val="21"/>
              </w:rPr>
            </m:ctrlPr>
          </m:dPr>
          <m:e>
            <m:r>
              <w:rPr>
                <w:rFonts w:ascii="Cambria Math" w:hAnsi="Cambria Math"/>
                <w:kern w:val="0"/>
                <w:szCs w:val="21"/>
              </w:rPr>
              <m:t>t</m:t>
            </m:r>
          </m:e>
        </m:d>
      </m:oMath>
    </w:p>
    <w:p w14:paraId="107F5F17" w14:textId="30BF1B43" w:rsidR="00BE7AE7" w:rsidRPr="00A556E1" w:rsidRDefault="00BE7AE7" w:rsidP="00E448C4">
      <w:pPr>
        <w:autoSpaceDE w:val="0"/>
        <w:autoSpaceDN w:val="0"/>
        <w:adjustRightInd w:val="0"/>
        <w:spacing w:line="300" w:lineRule="auto"/>
        <w:ind w:leftChars="200" w:left="525" w:hangingChars="50" w:hanging="105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 xml:space="preserve"> </w:t>
      </w:r>
      <w:r w:rsidRPr="00A556E1">
        <w:rPr>
          <w:kern w:val="0"/>
          <w:szCs w:val="21"/>
        </w:rPr>
        <w:t>所使用的</w:t>
      </w:r>
      <w:r w:rsidR="00E448C4" w:rsidRPr="00A556E1">
        <w:rPr>
          <w:kern w:val="0"/>
          <w:szCs w:val="21"/>
        </w:rPr>
        <w:t>千分尺</w:t>
      </w:r>
      <w:r w:rsidRPr="00A556E1">
        <w:rPr>
          <w:kern w:val="0"/>
          <w:szCs w:val="21"/>
        </w:rPr>
        <w:t>其</w:t>
      </w:r>
      <w:r w:rsidR="00E448C4" w:rsidRPr="00A556E1">
        <w:rPr>
          <w:kern w:val="0"/>
          <w:szCs w:val="21"/>
        </w:rPr>
        <w:t>最大允许误差为</w:t>
      </w:r>
      <w:r w:rsidR="00E448C4" w:rsidRPr="00A556E1">
        <w:rPr>
          <w:kern w:val="0"/>
          <w:szCs w:val="21"/>
        </w:rPr>
        <w:t>±0.002</w:t>
      </w:r>
      <w:r w:rsidRPr="00A556E1">
        <w:rPr>
          <w:kern w:val="0"/>
          <w:szCs w:val="21"/>
        </w:rPr>
        <w:t>mm</w:t>
      </w:r>
      <w:r w:rsidRPr="00A556E1">
        <w:rPr>
          <w:kern w:val="0"/>
          <w:szCs w:val="21"/>
        </w:rPr>
        <w:t>，</w:t>
      </w:r>
      <w:r w:rsidRPr="00A556E1">
        <w:rPr>
          <w:i/>
          <w:kern w:val="0"/>
          <w:szCs w:val="21"/>
        </w:rPr>
        <w:t>k</w:t>
      </w:r>
      <w:r w:rsidRPr="00A556E1">
        <w:rPr>
          <w:kern w:val="0"/>
          <w:szCs w:val="21"/>
        </w:rPr>
        <w:t>=</w:t>
      </w:r>
      <m:oMath>
        <m:r>
          <w:rPr>
            <w:rFonts w:ascii="Cambria Math" w:hAnsi="Cambria Math"/>
            <w:kern w:val="0"/>
            <w:szCs w:val="21"/>
          </w:rPr>
          <m:t>√3</m:t>
        </m:r>
      </m:oMath>
      <w:r w:rsidRPr="00A556E1">
        <w:rPr>
          <w:kern w:val="0"/>
          <w:szCs w:val="21"/>
        </w:rPr>
        <w:t>，则其标准不确定度分量</w:t>
      </w:r>
      <m:oMath>
        <m:r>
          <w:rPr>
            <w:rFonts w:ascii="Cambria Math" w:hAnsi="Cambria Math"/>
            <w:kern w:val="0"/>
            <w:szCs w:val="21"/>
          </w:rPr>
          <m:t>u</m:t>
        </m:r>
        <m:d>
          <m:dPr>
            <m:ctrlPr>
              <w:rPr>
                <w:rFonts w:ascii="Cambria Math" w:hAnsi="Cambria Math"/>
                <w:kern w:val="0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Cs w:val="21"/>
                  </w:rPr>
                  <m:t>h</m:t>
                </m:r>
              </m:e>
              <m:sub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b>
            </m:sSub>
          </m:e>
        </m:d>
        <m:r>
          <w:rPr>
            <w:rFonts w:ascii="Cambria Math" w:hAnsi="Cambria Math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w:rPr>
                <w:rFonts w:ascii="Cambria Math" w:hAnsi="Cambria Math"/>
                <w:kern w:val="0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kern w:val="0"/>
                <w:szCs w:val="21"/>
              </w:rPr>
              <m:t>k</m:t>
            </m:r>
          </m:den>
        </m:f>
        <m:r>
          <w:rPr>
            <w:rFonts w:ascii="Cambria Math" w:hAnsi="Cambria Math"/>
            <w:kern w:val="0"/>
            <w:szCs w:val="21"/>
          </w:rPr>
          <m:t>=0.00</m:t>
        </m:r>
        <m:r>
          <w:rPr>
            <w:rFonts w:ascii="Cambria Math" w:hAnsi="Cambria Math"/>
            <w:kern w:val="0"/>
            <w:szCs w:val="21"/>
          </w:rPr>
          <m:t>1155</m:t>
        </m:r>
        <m:r>
          <m:rPr>
            <m:sty m:val="p"/>
          </m:rPr>
          <w:rPr>
            <w:rFonts w:ascii="Cambria Math" w:hAnsi="Cambria Math"/>
            <w:kern w:val="0"/>
            <w:szCs w:val="21"/>
          </w:rPr>
          <m:t xml:space="preserve"> mm</m:t>
        </m:r>
      </m:oMath>
    </w:p>
    <w:p w14:paraId="6DFC7D43" w14:textId="79602E04" w:rsidR="00E448C4" w:rsidRDefault="00E448C4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kern w:val="0"/>
          <w:szCs w:val="21"/>
        </w:rPr>
      </w:pPr>
      <w:r w:rsidRPr="00A556E1">
        <w:rPr>
          <w:b/>
          <w:bCs/>
          <w:kern w:val="0"/>
          <w:szCs w:val="21"/>
        </w:rPr>
        <w:t>3</w:t>
      </w:r>
      <w:r w:rsidR="00BE7AE7" w:rsidRPr="00A556E1">
        <w:rPr>
          <w:b/>
          <w:bCs/>
          <w:kern w:val="0"/>
          <w:szCs w:val="21"/>
        </w:rPr>
        <w:t xml:space="preserve">.1.3 </w:t>
      </w:r>
      <w:r w:rsidR="00BE7AE7" w:rsidRPr="00A556E1">
        <w:rPr>
          <w:b/>
          <w:bCs/>
          <w:kern w:val="0"/>
          <w:szCs w:val="21"/>
        </w:rPr>
        <w:t>厚度的合成不确定度</w:t>
      </w:r>
    </w:p>
    <w:p w14:paraId="3616C93F" w14:textId="3AEDF3EA" w:rsidR="00BE7AE7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则合成不确定度</w:t>
      </w:r>
      <m:oMath>
        <m:r>
          <w:rPr>
            <w:rFonts w:ascii="Cambria Math" w:hAnsi="Cambria Math"/>
            <w:kern w:val="0"/>
          </w:rPr>
          <m:t>u</m:t>
        </m:r>
        <m:d>
          <m:dPr>
            <m:ctrlPr>
              <w:rPr>
                <w:rFonts w:ascii="Cambria Math" w:hAnsi="Cambria Math"/>
                <w:i/>
                <w:kern w:val="0"/>
                <w:szCs w:val="21"/>
              </w:rPr>
            </m:ctrlPr>
          </m:dPr>
          <m:e>
            <m:r>
              <w:rPr>
                <w:rFonts w:ascii="Cambria Math" w:hAnsi="Cambria Math"/>
                <w:kern w:val="0"/>
                <w:szCs w:val="21"/>
              </w:rPr>
              <m:t>t</m:t>
            </m:r>
          </m:e>
        </m:d>
        <m:r>
          <w:rPr>
            <w:rFonts w:ascii="Cambria Math" w:hAnsi="Cambria Math"/>
            <w:kern w:val="0"/>
            <w:szCs w:val="21"/>
          </w:rPr>
          <m:t>=</m:t>
        </m:r>
        <m:r>
          <w:rPr>
            <w:rFonts w:ascii="Cambria Math" w:hAnsi="Cambria Math"/>
            <w:kern w:val="0"/>
            <w:szCs w:val="21"/>
          </w:rPr>
          <m:t>2*</m:t>
        </m:r>
        <m:rad>
          <m:radPr>
            <m:degHide m:val="1"/>
            <m:ctrlPr>
              <w:rPr>
                <w:rFonts w:ascii="Cambria Math" w:hAnsi="Cambria Math"/>
                <w:i/>
                <w:kern w:val="0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kern w:val="0"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t</m:t>
                    </m:r>
                  </m:e>
                </m:d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kern w:val="0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kern w:val="0"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t</m:t>
                    </m:r>
                  </m:e>
                </m:d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kern w:val="0"/>
            <w:szCs w:val="21"/>
          </w:rPr>
          <m:t>=</m:t>
        </m:r>
        <m:r>
          <m:rPr>
            <m:sty m:val="p"/>
          </m:rPr>
          <w:rPr>
            <w:rFonts w:ascii="Cambria Math" w:hAnsi="Cambria Math"/>
            <w:kern w:val="0"/>
            <w:szCs w:val="21"/>
          </w:rPr>
          <m:t>2*</m:t>
        </m:r>
        <m:rad>
          <m:radPr>
            <m:degHide m:val="1"/>
            <m:ctrlPr>
              <w:rPr>
                <w:rFonts w:ascii="Cambria Math" w:hAnsi="Cambria Math"/>
                <w:i/>
                <w:kern w:val="0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0.00</m:t>
                </m:r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0847</m:t>
                </m:r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kern w:val="0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  <w:szCs w:val="21"/>
                  </w:rPr>
                  <m:t>0.00</m:t>
                </m:r>
                <m:r>
                  <w:rPr>
                    <w:rFonts w:ascii="Cambria Math" w:hAnsi="Cambria Math"/>
                    <w:kern w:val="0"/>
                    <w:szCs w:val="21"/>
                  </w:rPr>
                  <m:t>1155</m:t>
                </m:r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</m:e>
        </m:rad>
      </m:oMath>
      <w:r w:rsidRPr="00E448C4">
        <w:rPr>
          <w:kern w:val="0"/>
          <w:szCs w:val="21"/>
        </w:rPr>
        <w:t>=</w:t>
      </w:r>
      <w:r w:rsidR="00E448C4">
        <w:rPr>
          <w:kern w:val="0"/>
          <w:szCs w:val="21"/>
        </w:rPr>
        <w:t>2.864E-3</w:t>
      </w:r>
    </w:p>
    <w:p w14:paraId="01E856D3" w14:textId="13833A93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3</w:t>
      </w:r>
      <w:r w:rsidR="00BE7AE7" w:rsidRPr="00E448C4">
        <w:rPr>
          <w:b/>
          <w:bCs/>
          <w:kern w:val="0"/>
          <w:szCs w:val="21"/>
        </w:rPr>
        <w:t xml:space="preserve">.2 </w:t>
      </w:r>
      <w:proofErr w:type="gramStart"/>
      <w:r w:rsidR="00BE7AE7" w:rsidRPr="00E448C4">
        <w:rPr>
          <w:b/>
          <w:bCs/>
          <w:kern w:val="0"/>
          <w:szCs w:val="21"/>
        </w:rPr>
        <w:t>准光腔</w:t>
      </w:r>
      <w:proofErr w:type="gramEnd"/>
      <w:r w:rsidR="00BE7AE7" w:rsidRPr="00E448C4">
        <w:rPr>
          <w:b/>
          <w:bCs/>
          <w:kern w:val="0"/>
          <w:szCs w:val="21"/>
        </w:rPr>
        <w:t>的频率</w:t>
      </w:r>
      <w:r w:rsidR="00405AE0" w:rsidRPr="00E448C4">
        <w:rPr>
          <w:b/>
          <w:bCs/>
          <w:kern w:val="0"/>
          <w:szCs w:val="21"/>
        </w:rPr>
        <w:t>偏移</w:t>
      </w:r>
      <w:r w:rsidR="00405AE0" w:rsidRPr="00E448C4">
        <w:rPr>
          <w:b/>
          <w:bCs/>
          <w:kern w:val="0"/>
          <w:szCs w:val="21"/>
        </w:rPr>
        <w:t xml:space="preserve"> </w:t>
      </w:r>
      <w:r w:rsidR="00BE7AE7" w:rsidRPr="00E448C4">
        <w:rPr>
          <w:rStyle w:val="translated-span"/>
          <w:b/>
          <w:bCs/>
          <w:i/>
        </w:rPr>
        <w:t>f</w:t>
      </w:r>
      <w:r w:rsidR="00405AE0" w:rsidRPr="00E448C4">
        <w:rPr>
          <w:rStyle w:val="translated-span"/>
          <w:b/>
          <w:bCs/>
          <w:i/>
        </w:rPr>
        <w:t xml:space="preserve"> </w:t>
      </w:r>
      <w:r w:rsidR="00BE7AE7" w:rsidRPr="00E448C4">
        <w:rPr>
          <w:b/>
          <w:bCs/>
          <w:kern w:val="0"/>
          <w:szCs w:val="21"/>
        </w:rPr>
        <w:t>引入的不确定度分量</w:t>
      </w:r>
      <m:oMath>
        <m:r>
          <m:rPr>
            <m:sty m:val="bi"/>
          </m:rPr>
          <w:rPr>
            <w:rFonts w:ascii="Cambria Math" w:hAnsi="Cambria Math"/>
            <w:kern w:val="0"/>
            <w:szCs w:val="21"/>
          </w:rPr>
          <m:t>u(f)</m:t>
        </m:r>
      </m:oMath>
      <w:r w:rsidR="00BE7AE7" w:rsidRPr="00E448C4">
        <w:rPr>
          <w:b/>
          <w:bCs/>
          <w:kern w:val="0"/>
          <w:szCs w:val="21"/>
        </w:rPr>
        <w:t>；</w:t>
      </w:r>
    </w:p>
    <w:p w14:paraId="49578424" w14:textId="1B0005DB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3</w:t>
      </w:r>
      <w:r w:rsidR="00BE7AE7" w:rsidRPr="00E448C4">
        <w:rPr>
          <w:b/>
          <w:bCs/>
          <w:kern w:val="0"/>
          <w:szCs w:val="21"/>
        </w:rPr>
        <w:t xml:space="preserve">.2.1 </w:t>
      </w:r>
      <w:r w:rsidR="00BE7AE7" w:rsidRPr="00E448C4">
        <w:rPr>
          <w:b/>
          <w:bCs/>
          <w:kern w:val="0"/>
          <w:szCs w:val="21"/>
        </w:rPr>
        <w:t>检测人员测量重复性带来的不确定度</w:t>
      </w:r>
      <m:oMath>
        <m:sSub>
          <m:sSubPr>
            <m:ctrlPr>
              <w:rPr>
                <w:rFonts w:ascii="Cambria Math" w:hAnsi="Cambria Math" w:cs="宋体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cs="宋体"/>
                <w:kern w:val="0"/>
                <w:szCs w:val="21"/>
              </w:rPr>
              <m:t>u</m:t>
            </m:r>
          </m:e>
          <m:sub>
            <m:r>
              <w:rPr>
                <w:rFonts w:ascii="Cambria Math" w:hAnsi="Cambria Math" w:cs="宋体"/>
                <w:kern w:val="0"/>
                <w:szCs w:val="21"/>
              </w:rPr>
              <m:t>A</m:t>
            </m:r>
          </m:sub>
        </m:sSub>
      </m:oMath>
      <w:r w:rsidR="00BE7AE7" w:rsidRPr="00E448C4">
        <w:rPr>
          <w:b/>
          <w:bCs/>
          <w:kern w:val="0"/>
          <w:szCs w:val="21"/>
        </w:rPr>
        <w:t>（</w:t>
      </w:r>
      <w:r w:rsidR="00BE7AE7" w:rsidRPr="00E448C4">
        <w:rPr>
          <w:rStyle w:val="translated-span"/>
          <w:b/>
          <w:bCs/>
          <w:i/>
          <w:iCs/>
        </w:rPr>
        <w:t>f</w:t>
      </w:r>
      <w:r w:rsidR="00BE7AE7" w:rsidRPr="00E448C4">
        <w:rPr>
          <w:b/>
          <w:bCs/>
          <w:kern w:val="0"/>
          <w:szCs w:val="21"/>
        </w:rPr>
        <w:t>）</w:t>
      </w:r>
    </w:p>
    <w:p w14:paraId="3D75285B" w14:textId="69FF9D81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未加载样品时分别测量</w:t>
      </w:r>
      <w:r w:rsidR="00E448C4">
        <w:rPr>
          <w:rFonts w:hint="eastAsia"/>
          <w:kern w:val="0"/>
          <w:szCs w:val="21"/>
        </w:rPr>
        <w:t>5</w:t>
      </w:r>
      <w:r w:rsidR="00E448C4">
        <w:rPr>
          <w:rFonts w:hint="eastAsia"/>
          <w:kern w:val="0"/>
          <w:szCs w:val="21"/>
        </w:rPr>
        <w:t>次</w:t>
      </w:r>
      <w:r w:rsidRPr="00E448C4">
        <w:rPr>
          <w:rStyle w:val="translated-span"/>
        </w:rPr>
        <w:t>空谐振器的谐振频率</w:t>
      </w:r>
      <w:r w:rsidR="00405AE0" w:rsidRPr="00E448C4">
        <w:rPr>
          <w:rStyle w:val="translated-span"/>
        </w:rPr>
        <w:t xml:space="preserve"> </w:t>
      </w:r>
      <w:r w:rsidRPr="00E448C4">
        <w:rPr>
          <w:rStyle w:val="translated-span"/>
          <w:i/>
          <w:iCs/>
        </w:rPr>
        <w:t>f</w:t>
      </w:r>
      <w:r w:rsidRPr="00E448C4">
        <w:rPr>
          <w:rStyle w:val="translated-span"/>
        </w:rPr>
        <w:t>，见表</w:t>
      </w:r>
      <w:r w:rsidRPr="00E448C4">
        <w:rPr>
          <w:rStyle w:val="translated-span"/>
        </w:rPr>
        <w:t>3</w:t>
      </w:r>
      <w:r w:rsidRPr="00E448C4">
        <w:rPr>
          <w:rStyle w:val="translated-span"/>
        </w:rPr>
        <w:t>所示</w:t>
      </w:r>
      <w:r w:rsidRPr="00E448C4">
        <w:rPr>
          <w:kern w:val="0"/>
          <w:szCs w:val="21"/>
        </w:rPr>
        <w:t>；</w:t>
      </w:r>
      <w:r w:rsidRPr="00E448C4">
        <w:rPr>
          <w:kern w:val="0"/>
          <w:szCs w:val="21"/>
        </w:rPr>
        <w:t xml:space="preserve"> </w:t>
      </w:r>
    </w:p>
    <w:p w14:paraId="5299FC48" w14:textId="59E64D8E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center"/>
        <w:rPr>
          <w:kern w:val="0"/>
          <w:szCs w:val="21"/>
        </w:rPr>
      </w:pPr>
      <w:r w:rsidRPr="00E448C4">
        <w:rPr>
          <w:kern w:val="0"/>
          <w:szCs w:val="21"/>
        </w:rPr>
        <w:t>表</w:t>
      </w:r>
      <w:r w:rsidRPr="00E448C4">
        <w:rPr>
          <w:kern w:val="0"/>
          <w:szCs w:val="21"/>
        </w:rPr>
        <w:t>3</w:t>
      </w:r>
      <w:r w:rsidRPr="00E448C4">
        <w:rPr>
          <w:kern w:val="0"/>
          <w:szCs w:val="21"/>
        </w:rPr>
        <w:t>无试样条件下分别测量</w:t>
      </w:r>
      <w:r w:rsidRPr="00E448C4">
        <w:rPr>
          <w:rStyle w:val="translated-span"/>
        </w:rPr>
        <w:t>空谐振器的谐振频率（</w:t>
      </w:r>
      <w:r w:rsidRPr="00E448C4">
        <w:rPr>
          <w:rStyle w:val="translated-span"/>
          <w:i/>
          <w:iCs/>
        </w:rPr>
        <w:t>f</w:t>
      </w:r>
      <w:r w:rsidRPr="00E448C4">
        <w:rPr>
          <w:rStyle w:val="translated-span"/>
        </w:rPr>
        <w:t>）</w:t>
      </w:r>
      <w:r w:rsidRPr="00E448C4">
        <w:rPr>
          <w:kern w:val="0"/>
          <w:szCs w:val="21"/>
        </w:rPr>
        <w:t xml:space="preserve">     </w:t>
      </w:r>
      <w:r w:rsidRPr="00E448C4">
        <w:rPr>
          <w:kern w:val="0"/>
          <w:szCs w:val="21"/>
        </w:rPr>
        <w:t>单位：</w:t>
      </w:r>
      <w:r w:rsidRPr="00E448C4">
        <w:rPr>
          <w:kern w:val="0"/>
          <w:szCs w:val="21"/>
        </w:rPr>
        <w:t>GHz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204"/>
        <w:gridCol w:w="1204"/>
        <w:gridCol w:w="1204"/>
        <w:gridCol w:w="1204"/>
        <w:gridCol w:w="1204"/>
      </w:tblGrid>
      <w:tr w:rsidR="00BE7AE7" w:rsidRPr="00E448C4" w14:paraId="04BD8B4B" w14:textId="77777777" w:rsidTr="00E448C4">
        <w:trPr>
          <w:jc w:val="center"/>
        </w:trPr>
        <w:tc>
          <w:tcPr>
            <w:tcW w:w="1555" w:type="dxa"/>
          </w:tcPr>
          <w:p w14:paraId="78702C19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次数</w:t>
            </w:r>
          </w:p>
        </w:tc>
        <w:tc>
          <w:tcPr>
            <w:tcW w:w="978" w:type="dxa"/>
          </w:tcPr>
          <w:p w14:paraId="0258A20A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1</w:t>
            </w:r>
          </w:p>
        </w:tc>
        <w:tc>
          <w:tcPr>
            <w:tcW w:w="1204" w:type="dxa"/>
          </w:tcPr>
          <w:p w14:paraId="1D4CFCED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2</w:t>
            </w:r>
          </w:p>
        </w:tc>
        <w:tc>
          <w:tcPr>
            <w:tcW w:w="1204" w:type="dxa"/>
          </w:tcPr>
          <w:p w14:paraId="2D8FD8C8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3</w:t>
            </w:r>
          </w:p>
        </w:tc>
        <w:tc>
          <w:tcPr>
            <w:tcW w:w="1204" w:type="dxa"/>
          </w:tcPr>
          <w:p w14:paraId="027C427B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4</w:t>
            </w:r>
          </w:p>
        </w:tc>
        <w:tc>
          <w:tcPr>
            <w:tcW w:w="1204" w:type="dxa"/>
          </w:tcPr>
          <w:p w14:paraId="740F29A5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5</w:t>
            </w:r>
          </w:p>
        </w:tc>
      </w:tr>
      <w:tr w:rsidR="00BE7AE7" w:rsidRPr="00E448C4" w14:paraId="22D7D565" w14:textId="77777777" w:rsidTr="00E448C4">
        <w:trPr>
          <w:jc w:val="center"/>
        </w:trPr>
        <w:tc>
          <w:tcPr>
            <w:tcW w:w="1555" w:type="dxa"/>
          </w:tcPr>
          <w:p w14:paraId="76957976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rStyle w:val="translated-span"/>
                <w:i/>
                <w:iCs/>
              </w:rPr>
              <w:t>f</w:t>
            </w:r>
            <w:r w:rsidRPr="00E448C4">
              <w:rPr>
                <w:sz w:val="25"/>
                <w:szCs w:val="25"/>
                <w:vertAlign w:val="subscript"/>
              </w:rPr>
              <w:t>0</w:t>
            </w:r>
          </w:p>
        </w:tc>
        <w:tc>
          <w:tcPr>
            <w:tcW w:w="978" w:type="dxa"/>
          </w:tcPr>
          <w:p w14:paraId="5F618D11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31.73462</w:t>
            </w:r>
          </w:p>
        </w:tc>
        <w:tc>
          <w:tcPr>
            <w:tcW w:w="1204" w:type="dxa"/>
          </w:tcPr>
          <w:p w14:paraId="3C6D9FEA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31.73461</w:t>
            </w:r>
          </w:p>
        </w:tc>
        <w:tc>
          <w:tcPr>
            <w:tcW w:w="1204" w:type="dxa"/>
          </w:tcPr>
          <w:p w14:paraId="549CAC92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31.73459</w:t>
            </w:r>
          </w:p>
        </w:tc>
        <w:tc>
          <w:tcPr>
            <w:tcW w:w="1204" w:type="dxa"/>
          </w:tcPr>
          <w:p w14:paraId="199551B5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31.73463</w:t>
            </w:r>
          </w:p>
        </w:tc>
        <w:tc>
          <w:tcPr>
            <w:tcW w:w="1204" w:type="dxa"/>
          </w:tcPr>
          <w:p w14:paraId="106C391D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31.73568</w:t>
            </w:r>
          </w:p>
        </w:tc>
      </w:tr>
      <w:tr w:rsidR="00BE7AE7" w:rsidRPr="00E448C4" w14:paraId="4DBC8FD0" w14:textId="77777777" w:rsidTr="00E448C4">
        <w:trPr>
          <w:jc w:val="center"/>
        </w:trPr>
        <w:tc>
          <w:tcPr>
            <w:tcW w:w="1555" w:type="dxa"/>
          </w:tcPr>
          <w:p w14:paraId="4D223E96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均值</w:t>
            </w:r>
          </w:p>
        </w:tc>
        <w:tc>
          <w:tcPr>
            <w:tcW w:w="5794" w:type="dxa"/>
            <w:gridSpan w:val="5"/>
          </w:tcPr>
          <w:p w14:paraId="35C7D17E" w14:textId="77777777" w:rsidR="00BE7AE7" w:rsidRPr="00E448C4" w:rsidRDefault="00BE7AE7" w:rsidP="00E448C4">
            <w:pPr>
              <w:widowControl/>
              <w:spacing w:line="300" w:lineRule="auto"/>
              <w:ind w:firstLine="200"/>
              <w:jc w:val="center"/>
            </w:pPr>
            <w:r w:rsidRPr="00E448C4">
              <w:rPr>
                <w:kern w:val="0"/>
                <w:szCs w:val="21"/>
              </w:rPr>
              <w:t>31.73483</w:t>
            </w:r>
          </w:p>
        </w:tc>
      </w:tr>
      <w:tr w:rsidR="00BE7AE7" w:rsidRPr="00E448C4" w14:paraId="50527B8D" w14:textId="77777777" w:rsidTr="00E448C4">
        <w:trPr>
          <w:jc w:val="center"/>
        </w:trPr>
        <w:tc>
          <w:tcPr>
            <w:tcW w:w="1555" w:type="dxa"/>
          </w:tcPr>
          <w:p w14:paraId="55E5EB83" w14:textId="77777777" w:rsidR="00BE7AE7" w:rsidRPr="00E448C4" w:rsidRDefault="00BE7AE7" w:rsidP="00E448C4">
            <w:pPr>
              <w:autoSpaceDE w:val="0"/>
              <w:autoSpaceDN w:val="0"/>
              <w:adjustRightInd w:val="0"/>
              <w:spacing w:line="300" w:lineRule="auto"/>
              <w:ind w:firstLine="200"/>
              <w:jc w:val="center"/>
              <w:rPr>
                <w:kern w:val="0"/>
                <w:szCs w:val="21"/>
              </w:rPr>
            </w:pPr>
            <w:r w:rsidRPr="00E448C4">
              <w:rPr>
                <w:kern w:val="0"/>
                <w:szCs w:val="21"/>
              </w:rPr>
              <w:t>标准偏差</w:t>
            </w:r>
            <w:r w:rsidRPr="00E448C4">
              <w:rPr>
                <w:kern w:val="0"/>
                <w:szCs w:val="21"/>
              </w:rPr>
              <w:t>s</w:t>
            </w:r>
          </w:p>
        </w:tc>
        <w:tc>
          <w:tcPr>
            <w:tcW w:w="5794" w:type="dxa"/>
            <w:gridSpan w:val="5"/>
          </w:tcPr>
          <w:p w14:paraId="7088EF55" w14:textId="77777777" w:rsidR="00BE7AE7" w:rsidRPr="00E448C4" w:rsidRDefault="00BE7AE7" w:rsidP="00E448C4">
            <w:pPr>
              <w:widowControl/>
              <w:spacing w:line="300" w:lineRule="auto"/>
              <w:ind w:firstLine="200"/>
              <w:jc w:val="center"/>
            </w:pPr>
            <w:r w:rsidRPr="00E448C4">
              <w:rPr>
                <w:kern w:val="0"/>
                <w:szCs w:val="21"/>
              </w:rPr>
              <w:t>0.000478</w:t>
            </w:r>
          </w:p>
        </w:tc>
      </w:tr>
    </w:tbl>
    <w:p w14:paraId="075AAAD1" w14:textId="14E539F3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m:oMath>
        <m:r>
          <w:rPr>
            <w:rFonts w:ascii="Cambria Math" w:hAnsi="Cambria Math"/>
            <w:kern w:val="0"/>
            <w:szCs w:val="21"/>
          </w:rPr>
          <m:t>u(</m:t>
        </m:r>
        <m:sSub>
          <m:sSubPr>
            <m:ctrlPr>
              <w:rPr>
                <w:rFonts w:ascii="Cambria Math" w:hAnsi="Cambria Math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f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01</m:t>
            </m:r>
          </m:sub>
        </m:sSub>
        <m:r>
          <w:rPr>
            <w:rFonts w:ascii="Cambria Math" w:hAnsi="Cambria Math"/>
            <w:kern w:val="0"/>
            <w:szCs w:val="21"/>
          </w:rPr>
          <m:t>)</m:t>
        </m:r>
      </m:oMath>
      <w:r w:rsidRPr="00E448C4">
        <w:rPr>
          <w:kern w:val="0"/>
          <w:szCs w:val="21"/>
        </w:rPr>
        <w:t>=</w:t>
      </w:r>
      <m:oMath>
        <m:r>
          <w:rPr>
            <w:rFonts w:ascii="Cambria Math" w:hAnsi="Cambria Math"/>
            <w:kern w:val="0"/>
            <w:szCs w:val="21"/>
          </w:rPr>
          <m:t xml:space="preserve"> </m:t>
        </m:r>
        <m:r>
          <w:rPr>
            <w:rFonts w:ascii="Cambria Math" w:hAnsi="Cambria Math"/>
            <w:kern w:val="0"/>
            <w:szCs w:val="21"/>
          </w:rPr>
          <m:t>s/√5</m:t>
        </m:r>
      </m:oMath>
      <w:r w:rsidRPr="00E448C4">
        <w:rPr>
          <w:kern w:val="0"/>
          <w:szCs w:val="21"/>
        </w:rPr>
        <w:t>=0.000</w:t>
      </w:r>
      <w:r w:rsidR="00E448C4">
        <w:rPr>
          <w:kern w:val="0"/>
          <w:szCs w:val="21"/>
        </w:rPr>
        <w:t>214</w:t>
      </w:r>
    </w:p>
    <w:p w14:paraId="3C57B831" w14:textId="32827579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3</w:t>
      </w:r>
      <w:r w:rsidR="00BE7AE7" w:rsidRPr="00E448C4">
        <w:rPr>
          <w:b/>
          <w:bCs/>
          <w:kern w:val="0"/>
          <w:szCs w:val="21"/>
        </w:rPr>
        <w:t xml:space="preserve">.2.2 </w:t>
      </w:r>
      <w:r w:rsidR="00BE7AE7" w:rsidRPr="00E448C4">
        <w:rPr>
          <w:b/>
          <w:bCs/>
          <w:kern w:val="0"/>
          <w:szCs w:val="21"/>
        </w:rPr>
        <w:t>矢量网络分析仪示值误差引入的不确定度</w:t>
      </w:r>
      <m:oMath>
        <m:sSub>
          <m:sSubPr>
            <m:ctrlPr>
              <w:rPr>
                <w:rFonts w:ascii="Cambria Math" w:hAnsi="Cambria Math" w:cs="宋体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cs="宋体"/>
                <w:kern w:val="0"/>
                <w:szCs w:val="21"/>
              </w:rPr>
              <m:t>u</m:t>
            </m:r>
          </m:e>
          <m:sub>
            <m:r>
              <w:rPr>
                <w:rFonts w:ascii="Cambria Math" w:hAnsi="Cambria Math" w:cs="宋体"/>
                <w:kern w:val="0"/>
                <w:szCs w:val="21"/>
              </w:rPr>
              <m:t>B</m:t>
            </m:r>
          </m:sub>
        </m:sSub>
        <m:r>
          <m:rPr>
            <m:sty m:val="bi"/>
          </m:rPr>
          <w:rPr>
            <w:rFonts w:ascii="Cambria Math" w:hAnsi="Cambria Math"/>
            <w:kern w:val="0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kern w:val="0"/>
            <w:szCs w:val="21"/>
          </w:rPr>
          <m:t>f</m:t>
        </m:r>
        <m:r>
          <m:rPr>
            <m:sty m:val="bi"/>
          </m:rPr>
          <w:rPr>
            <w:rFonts w:ascii="Cambria Math" w:hAnsi="Cambria Math"/>
            <w:kern w:val="0"/>
            <w:szCs w:val="21"/>
          </w:rPr>
          <m:t>)</m:t>
        </m:r>
      </m:oMath>
    </w:p>
    <w:p w14:paraId="0C420659" w14:textId="13189F0A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矢量网络分析仪的</w:t>
      </w:r>
      <w:r w:rsidR="00E448C4">
        <w:rPr>
          <w:rFonts w:hint="eastAsia"/>
          <w:kern w:val="0"/>
          <w:szCs w:val="21"/>
        </w:rPr>
        <w:t>最大允许误差为</w:t>
      </w:r>
      <m:oMath>
        <m:r>
          <w:rPr>
            <w:rFonts w:ascii="Cambria Math" w:hAnsi="Cambria Math"/>
            <w:kern w:val="0"/>
            <w:szCs w:val="21"/>
          </w:rPr>
          <m:t>±</m:t>
        </m:r>
        <m:r>
          <w:rPr>
            <w:rStyle w:val="translated-span"/>
            <w:rFonts w:ascii="Cambria Math" w:hAnsi="Cambria Math"/>
          </w:rPr>
          <m:t>f</m:t>
        </m:r>
        <m:r>
          <w:rPr>
            <w:rStyle w:val="translated-span"/>
            <w:rFonts w:ascii="Cambria Math"/>
          </w:rPr>
          <m:t>×</m:t>
        </m:r>
        <m:r>
          <m:rPr>
            <m:sty m:val="p"/>
          </m:rPr>
          <w:rPr>
            <w:rFonts w:ascii="Cambria Math" w:hAnsi="Cambria Math"/>
            <w:kern w:val="0"/>
            <w:szCs w:val="21"/>
          </w:rPr>
          <m:t>1×</m:t>
        </m:r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w:rPr>
                <w:rFonts w:ascii="Cambria Math" w:hAnsi="Cambria Math"/>
                <w:kern w:val="0"/>
                <w:szCs w:val="21"/>
              </w:rPr>
              <m:t>10</m:t>
            </m:r>
          </m:e>
          <m:sup>
            <m:r>
              <w:rPr>
                <w:rFonts w:ascii="Cambria Math" w:hAnsi="Cambria Math"/>
                <w:kern w:val="0"/>
                <w:szCs w:val="21"/>
              </w:rPr>
              <m:t>-</m:t>
            </m:r>
            <m:r>
              <w:rPr>
                <w:rFonts w:ascii="Cambria Math" w:hAnsi="Cambria Math"/>
                <w:kern w:val="0"/>
                <w:szCs w:val="21"/>
              </w:rPr>
              <m:t>6</m:t>
            </m:r>
          </m:sup>
        </m:sSup>
        <m:r>
          <w:rPr>
            <w:rFonts w:ascii="Cambria Math" w:hAnsi="Cambria Math"/>
            <w:kern w:val="0"/>
            <w:szCs w:val="21"/>
          </w:rPr>
          <m:t>GHz</m:t>
        </m:r>
      </m:oMath>
      <w:r w:rsidRPr="00E448C4">
        <w:rPr>
          <w:kern w:val="0"/>
          <w:szCs w:val="21"/>
        </w:rPr>
        <w:t>，</w:t>
      </w:r>
      <w:r w:rsidRPr="00E448C4">
        <w:rPr>
          <w:i/>
          <w:kern w:val="0"/>
          <w:szCs w:val="21"/>
        </w:rPr>
        <w:t>k</w:t>
      </w:r>
      <w:r w:rsidRPr="00E448C4">
        <w:rPr>
          <w:kern w:val="0"/>
          <w:szCs w:val="21"/>
        </w:rPr>
        <w:t>=2</w:t>
      </w:r>
      <w:r w:rsidRPr="00E448C4">
        <w:rPr>
          <w:kern w:val="0"/>
          <w:szCs w:val="21"/>
        </w:rPr>
        <w:t>，则其标准不确定度分量</w:t>
      </w:r>
      <m:oMath>
        <m:r>
          <w:rPr>
            <w:rFonts w:ascii="Cambria Math" w:hAnsi="Cambria Math"/>
            <w:kern w:val="0"/>
            <w:szCs w:val="21"/>
          </w:rPr>
          <m:t>u</m:t>
        </m:r>
        <m:d>
          <m:dPr>
            <m:ctrlPr>
              <w:rPr>
                <w:rFonts w:ascii="Cambria Math" w:hAnsi="Cambria Math"/>
                <w:kern w:val="0"/>
                <w:szCs w:val="21"/>
              </w:rPr>
            </m:ctrlPr>
          </m:dPr>
          <m:e>
            <m:r>
              <w:rPr>
                <w:rFonts w:ascii="Cambria Math" w:hAnsi="Cambria Math"/>
                <w:kern w:val="0"/>
                <w:szCs w:val="21"/>
              </w:rPr>
              <m:t>f</m:t>
            </m:r>
          </m:e>
        </m:d>
        <m:r>
          <w:rPr>
            <w:rFonts w:ascii="Cambria Math" w:hAnsi="Cambria Math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w:rPr>
                <w:rFonts w:ascii="Cambria Math" w:hAnsi="Cambria Math"/>
                <w:kern w:val="0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kern w:val="0"/>
                <w:szCs w:val="21"/>
              </w:rPr>
              <m:t>k</m:t>
            </m:r>
          </m:den>
        </m:f>
        <m:r>
          <w:rPr>
            <w:rFonts w:ascii="Cambria Math" w:hAnsi="Cambria Math"/>
            <w:kern w:val="0"/>
            <w:szCs w:val="21"/>
          </w:rPr>
          <m:t>=</m:t>
        </m:r>
        <m:r>
          <m:rPr>
            <m:sty m:val="p"/>
          </m:rPr>
          <w:rPr>
            <w:rFonts w:ascii="Cambria Math" w:hAnsi="Cambria Math"/>
            <w:kern w:val="0"/>
            <w:szCs w:val="21"/>
          </w:rPr>
          <m:t>1.5867</m:t>
        </m:r>
        <m:r>
          <m:rPr>
            <m:sty m:val="p"/>
          </m:rPr>
          <w:rPr>
            <w:rFonts w:ascii="Cambria Math" w:hAnsi="Cambria Math"/>
            <w:kern w:val="0"/>
            <w:szCs w:val="21"/>
          </w:rPr>
          <m:t>×</m:t>
        </m:r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w:rPr>
                <w:rFonts w:ascii="Cambria Math" w:hAnsi="Cambria Math"/>
                <w:kern w:val="0"/>
                <w:szCs w:val="21"/>
              </w:rPr>
              <m:t>10</m:t>
            </m:r>
          </m:e>
          <m:sup>
            <m:r>
              <w:rPr>
                <w:rFonts w:ascii="Cambria Math" w:hAnsi="Cambria Math"/>
                <w:kern w:val="0"/>
                <w:szCs w:val="21"/>
              </w:rPr>
              <m:t>-</m:t>
            </m:r>
            <m:r>
              <w:rPr>
                <w:rFonts w:ascii="Cambria Math" w:hAnsi="Cambria Math"/>
                <w:kern w:val="0"/>
                <w:szCs w:val="21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Cs w:val="21"/>
          </w:rPr>
          <m:t xml:space="preserve"> </m:t>
        </m:r>
      </m:oMath>
    </w:p>
    <w:p w14:paraId="5BFA2FF0" w14:textId="589A0574" w:rsidR="00BE7AE7" w:rsidRPr="00E448C4" w:rsidRDefault="00E448C4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kern w:val="0"/>
          <w:szCs w:val="21"/>
        </w:rPr>
      </w:pPr>
      <w:r>
        <w:rPr>
          <w:b/>
          <w:kern w:val="0"/>
          <w:szCs w:val="21"/>
        </w:rPr>
        <w:t>3</w:t>
      </w:r>
      <w:r w:rsidR="00BE7AE7" w:rsidRPr="00E448C4">
        <w:rPr>
          <w:b/>
          <w:kern w:val="0"/>
          <w:szCs w:val="21"/>
        </w:rPr>
        <w:t>.2.3</w:t>
      </w:r>
      <w:r w:rsidR="00BE7AE7" w:rsidRPr="00E448C4">
        <w:rPr>
          <w:b/>
          <w:kern w:val="0"/>
          <w:szCs w:val="21"/>
        </w:rPr>
        <w:t>谐振频率</w:t>
      </w:r>
      <m:oMath>
        <m:r>
          <m:rPr>
            <m:sty m:val="bi"/>
          </m:rPr>
          <w:rPr>
            <w:rFonts w:ascii="Cambria Math" w:hAnsi="Cambria Math"/>
            <w:kern w:val="0"/>
            <w:szCs w:val="21"/>
          </w:rPr>
          <m:t>f</m:t>
        </m:r>
      </m:oMath>
      <w:r w:rsidR="00BE7AE7" w:rsidRPr="00E448C4">
        <w:rPr>
          <w:b/>
          <w:kern w:val="0"/>
          <w:szCs w:val="21"/>
        </w:rPr>
        <w:t>的合成不确定度</w:t>
      </w:r>
    </w:p>
    <w:p w14:paraId="2CC74168" w14:textId="3FD925EA" w:rsidR="00E448C4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hint="eastAsia"/>
          <w:kern w:val="0"/>
          <w:szCs w:val="21"/>
        </w:rPr>
      </w:pPr>
      <w:r w:rsidRPr="00E448C4">
        <w:rPr>
          <w:kern w:val="0"/>
          <w:szCs w:val="21"/>
        </w:rPr>
        <w:t>则合成不确定度</w:t>
      </w:r>
      <m:oMath>
        <m:sSub>
          <m:sSubPr>
            <m:ctrlPr>
              <w:rPr>
                <w:rFonts w:ascii="Cambria Math" w:hAnsi="Cambria Math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u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i/>
                <w:kern w:val="0"/>
                <w:szCs w:val="21"/>
              </w:rPr>
            </m:ctrlPr>
          </m:dPr>
          <m:e>
            <m:r>
              <w:rPr>
                <w:rStyle w:val="translated-span"/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  <w:kern w:val="0"/>
            <w:szCs w:val="21"/>
          </w:rPr>
          <m:t>=</m:t>
        </m:r>
        <m:r>
          <w:rPr>
            <w:rFonts w:ascii="Cambria Math" w:hAnsi="Cambria Math"/>
            <w:kern w:val="0"/>
            <w:szCs w:val="21"/>
          </w:rPr>
          <m:t>2*</m:t>
        </m:r>
        <m:rad>
          <m:radPr>
            <m:degHide m:val="1"/>
            <m:ctrlPr>
              <w:rPr>
                <w:rFonts w:ascii="Cambria Math" w:hAnsi="Cambria Math"/>
                <w:i/>
                <w:kern w:val="0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宋体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 w:cs="宋体"/>
                        <w:kern w:val="0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宋体"/>
                        <w:kern w:val="0"/>
                        <w:szCs w:val="21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kern w:val="0"/>
                        <w:szCs w:val="21"/>
                      </w:rPr>
                    </m:ctrlPr>
                  </m:dPr>
                  <m:e>
                    <w:bookmarkStart w:id="1" w:name="_Hlk176771822"/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f</m:t>
                    </m:r>
                    <w:bookmarkEnd w:id="1"/>
                  </m:e>
                </m:d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kern w:val="0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宋体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 w:cs="宋体"/>
                        <w:kern w:val="0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宋体"/>
                        <w:kern w:val="0"/>
                        <w:szCs w:val="21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kern w:val="0"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f</m:t>
                    </m:r>
                  </m:e>
                </m:d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kern w:val="0"/>
            <w:szCs w:val="21"/>
          </w:rPr>
          <m:t>=</m:t>
        </m:r>
      </m:oMath>
      <w:r w:rsidR="00E448C4">
        <w:rPr>
          <w:kern w:val="0"/>
          <w:szCs w:val="21"/>
        </w:rPr>
        <w:t>4.30E-4</w:t>
      </w:r>
    </w:p>
    <w:p w14:paraId="3737FE2D" w14:textId="25C224A2" w:rsidR="00E448C4" w:rsidRDefault="00E448C4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rFonts w:hint="eastAsia"/>
          <w:b/>
          <w:bCs/>
          <w:iCs/>
          <w:kern w:val="0"/>
          <w:szCs w:val="21"/>
        </w:rPr>
      </w:pPr>
      <w:r>
        <w:rPr>
          <w:b/>
          <w:bCs/>
          <w:iCs/>
          <w:kern w:val="0"/>
          <w:szCs w:val="21"/>
        </w:rPr>
        <w:t xml:space="preserve">4 </w:t>
      </w:r>
      <w:r>
        <w:rPr>
          <w:rFonts w:hint="eastAsia"/>
          <w:b/>
          <w:bCs/>
          <w:iCs/>
          <w:kern w:val="0"/>
          <w:szCs w:val="21"/>
        </w:rPr>
        <w:t>各分量标准不确定度的灵敏系数的计算</w:t>
      </w:r>
    </w:p>
    <w:p w14:paraId="400AA2C7" w14:textId="16375BF1" w:rsidR="00405AE0" w:rsidRPr="00E448C4" w:rsidRDefault="00405AE0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iCs/>
          <w:kern w:val="0"/>
          <w:szCs w:val="21"/>
        </w:rPr>
      </w:pPr>
      <w:r w:rsidRPr="00E448C4">
        <w:rPr>
          <w:b/>
          <w:bCs/>
          <w:iCs/>
          <w:kern w:val="0"/>
          <w:szCs w:val="21"/>
        </w:rPr>
        <w:t>谐振频率的灵敏系数</w:t>
      </w:r>
      <m:oMath>
        <m:sSub>
          <m:sSubPr>
            <m:ctrlPr>
              <w:rPr>
                <w:rFonts w:ascii="Cambria Math" w:hAnsi="Cambria Math"/>
                <w:i/>
                <w:iCs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c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kern w:val="0"/>
                <w:szCs w:val="21"/>
              </w:rPr>
            </m:ctrlPr>
          </m:dPr>
          <m:e>
            <m:r>
              <w:rPr>
                <w:rFonts w:ascii="Cambria Math" w:hAnsi="Cambria Math"/>
                <w:kern w:val="0"/>
                <w:szCs w:val="21"/>
              </w:rPr>
              <m:t>f</m:t>
            </m:r>
          </m:e>
        </m:d>
      </m:oMath>
      <w:r w:rsidRPr="00E448C4">
        <w:rPr>
          <w:b/>
          <w:bCs/>
          <w:iCs/>
          <w:kern w:val="0"/>
          <w:szCs w:val="21"/>
        </w:rPr>
        <w:t>：</w:t>
      </w:r>
      <w:bookmarkStart w:id="2" w:name="_GoBack"/>
      <w:bookmarkEnd w:id="2"/>
    </w:p>
    <w:p w14:paraId="70E59B2B" w14:textId="08DF4635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iCs/>
          <w:kern w:val="0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bPr>
            <m:e>
              <m:r>
                <w:rPr>
                  <w:rFonts w:ascii="Cambria Math" w:hAnsi="Cambria Math"/>
                  <w:kern w:val="0"/>
                  <w:szCs w:val="21"/>
                </w:rPr>
                <m:t>c</m:t>
              </m:r>
            </m:e>
            <m:sub>
              <m:r>
                <w:rPr>
                  <w:rFonts w:ascii="Cambria Math" w:hAnsi="Cambria Math"/>
                  <w:kern w:val="0"/>
                  <w:szCs w:val="21"/>
                </w:rPr>
                <m:t>1</m:t>
              </m:r>
            </m:sub>
          </m:sSub>
          <m:r>
            <w:rPr>
              <w:rFonts w:ascii="Cambria Math" w:hAnsi="Cambria Math"/>
              <w:kern w:val="0"/>
              <w:szCs w:val="21"/>
            </w:rPr>
            <m:t>=-2k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(nt-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t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kern w:val="0"/>
                      <w:szCs w:val="21"/>
                    </w:rPr>
                    <m:t>(k)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0"/>
                  <w:szCs w:val="21"/>
                </w:rPr>
                <m:t>+n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d-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d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kern w:val="0"/>
                      <w:szCs w:val="21"/>
                    </w:rPr>
                    <m:t>(k)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b>
              </m:sSub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Cs w:val="21"/>
                    </w:rPr>
                    <m:t>-n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t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kern w:val="0"/>
                      <w:szCs w:val="21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t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0"/>
                  <w:szCs w:val="21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t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2-tan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1</m:t>
                  </m:r>
                </m:sub>
              </m:sSub>
            </m:den>
          </m:f>
        </m:oMath>
      </m:oMathPara>
    </w:p>
    <w:p w14:paraId="719F1E8C" w14:textId="77777777" w:rsidR="00405AE0" w:rsidRPr="00E448C4" w:rsidRDefault="00405AE0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式中，</w:t>
      </w:r>
    </w:p>
    <w:p w14:paraId="7811AD77" w14:textId="2727EE09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iCs/>
          <w:kern w:val="0"/>
          <w:szCs w:val="21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∅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/>
                  <w:kern w:val="0"/>
                  <w:szCs w:val="21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dPr>
            <m:e>
              <m:r>
                <w:rPr>
                  <w:rFonts w:ascii="Cambria Math" w:hAnsi="Cambria Math"/>
                  <w:kern w:val="0"/>
                  <w:szCs w:val="21"/>
                </w:rPr>
                <m:t>k</m:t>
              </m:r>
            </m:e>
          </m:d>
          <m:r>
            <w:rPr>
              <w:rFonts w:ascii="Cambria Math" w:hAnsi="Cambria Math"/>
              <w:kern w:val="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r>
                <w:rPr>
                  <w:rFonts w:ascii="Cambria Math" w:hAnsi="Cambria Math"/>
                  <w:kern w:val="0"/>
                  <w:szCs w:val="21"/>
                </w:rPr>
                <m:t>2tn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kern w:val="0"/>
                  <w:szCs w:val="21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</m:den>
          </m:f>
        </m:oMath>
      </m:oMathPara>
    </w:p>
    <w:p w14:paraId="1CB3F7CC" w14:textId="43FE9D92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iCs/>
          <w:kern w:val="0"/>
          <w:szCs w:val="21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∅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/>
                  <w:kern w:val="0"/>
                  <w:szCs w:val="21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dPr>
            <m:e>
              <m:r>
                <w:rPr>
                  <w:rFonts w:ascii="Cambria Math" w:hAnsi="Cambria Math"/>
                  <w:kern w:val="0"/>
                  <w:szCs w:val="21"/>
                </w:rPr>
                <m:t>n</m:t>
              </m:r>
            </m:e>
          </m:d>
          <m:r>
            <w:rPr>
              <w:rFonts w:ascii="Cambria Math" w:hAnsi="Cambria Math"/>
              <w:kern w:val="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r>
                <w:rPr>
                  <w:rFonts w:ascii="Cambria Math" w:hAnsi="Cambria Math"/>
                  <w:kern w:val="0"/>
                  <w:szCs w:val="21"/>
                </w:rPr>
                <m:t>-2t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(k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0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+4t(</m:t>
                      </m:r>
                      <m:d>
                        <m:dPr>
                          <m:begChr m:val=""/>
                          <m:ctrlPr>
                            <w:rPr>
                              <w:rFonts w:ascii="Cambria Math" w:hAnsi="Cambria Math"/>
                              <w:i/>
                              <w:kern w:val="0"/>
                              <w:szCs w:val="2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2d+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2t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kern w:val="0"/>
                                      <w:szCs w:val="2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kern w:val="0"/>
                                      <w:szCs w:val="21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kern w:val="0"/>
                                      <w:szCs w:val="21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/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k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0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kern w:val="0"/>
                  <w:szCs w:val="21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</m:den>
          </m:f>
        </m:oMath>
      </m:oMathPara>
    </w:p>
    <w:p w14:paraId="144C80D8" w14:textId="323F4CDA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iCs/>
          <w:kern w:val="0"/>
          <w:szCs w:val="21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∅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d</m:t>
                  </m:r>
                </m:sub>
              </m:sSub>
            </m:e>
            <m:sup>
              <m:r>
                <w:rPr>
                  <w:rFonts w:ascii="Cambria Math" w:hAnsi="Cambria Math"/>
                  <w:kern w:val="0"/>
                  <w:szCs w:val="21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dPr>
            <m:e>
              <m:r>
                <w:rPr>
                  <w:rFonts w:ascii="Cambria Math" w:hAnsi="Cambria Math"/>
                  <w:kern w:val="0"/>
                  <w:szCs w:val="21"/>
                </w:rPr>
                <m:t>n</m:t>
              </m:r>
            </m:e>
          </m:d>
          <m:r>
            <w:rPr>
              <w:rFonts w:ascii="Cambria Math" w:hAnsi="Cambria Math"/>
              <w:kern w:val="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r>
                <w:rPr>
                  <w:rFonts w:ascii="Cambria Math" w:hAnsi="Cambria Math"/>
                  <w:kern w:val="0"/>
                  <w:szCs w:val="21"/>
                </w:rPr>
                <m:t>4tn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2t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0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4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kern w:val="0"/>
                      <w:szCs w:val="21"/>
                    </w:rPr>
                    <m:t>(</m:t>
                  </m:r>
                  <m:d>
                    <m:dPr>
                      <m:begChr m:val=""/>
                      <m:ctrlPr>
                        <w:rPr>
                          <w:rFonts w:ascii="Cambria Math" w:hAnsi="Cambria Math"/>
                          <w:i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2d+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2t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+1</m:t>
                      </m:r>
                    </m:e>
                  </m:d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kern w:val="0"/>
              <w:szCs w:val="21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r>
                <w:rPr>
                  <w:rFonts w:ascii="Cambria Math" w:hAnsi="Cambria Math"/>
                  <w:kern w:val="0"/>
                  <w:szCs w:val="21"/>
                </w:rPr>
                <m:t>4tn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k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0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2d+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2t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0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d+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t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hAnsi="Cambria Math"/>
                      <w:kern w:val="0"/>
                      <w:szCs w:val="21"/>
                    </w:rPr>
                    <m:t>+k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</m:t>
                      </m:r>
                    </m:sup>
                  </m:sSup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kern w:val="0"/>
                  <w:szCs w:val="21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kern w:val="0"/>
                  <w:szCs w:val="21"/>
                </w:rPr>
                <m:t>-8td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kern w:val="0"/>
                  <w:szCs w:val="21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</m:den>
          </m:f>
        </m:oMath>
      </m:oMathPara>
    </w:p>
    <w:p w14:paraId="3F280C2C" w14:textId="201E822D" w:rsidR="00405AE0" w:rsidRPr="00E448C4" w:rsidRDefault="00A728F6" w:rsidP="00E448C4">
      <w:pPr>
        <w:pStyle w:val="af3"/>
        <w:spacing w:line="300" w:lineRule="auto"/>
        <w:ind w:firstLine="420"/>
        <w:jc w:val="left"/>
        <w:rPr>
          <w:rFonts w:ascii="Times New Roman" w:hAnsi="Times New Roman"/>
          <w:iCs/>
          <w:noProof w:val="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=nkt-</m:t>
          </m:r>
          <m:sSub>
            <m:sSubPr>
              <m:ctrlPr>
                <w:rPr>
                  <w:rFonts w:ascii="Cambria Math" w:hAnsi="Cambria Math"/>
                  <w:i/>
                  <w:iCs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∅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m:oMathPara>
    </w:p>
    <w:p w14:paraId="4D74C7C5" w14:textId="157D6844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iCs/>
          <w:kern w:val="0"/>
          <w:szCs w:val="2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bPr>
            <m:e>
              <m:r>
                <w:rPr>
                  <w:rFonts w:ascii="Cambria Math" w:hAnsi="Cambria Math"/>
                  <w:kern w:val="0"/>
                  <w:szCs w:val="21"/>
                </w:rPr>
                <m:t>Q</m:t>
              </m:r>
            </m:e>
            <m:sub>
              <m:r>
                <w:rPr>
                  <w:rFonts w:ascii="Cambria Math" w:hAnsi="Cambria Math"/>
                  <w:kern w:val="0"/>
                  <w:szCs w:val="21"/>
                </w:rPr>
                <m:t>2</m:t>
              </m:r>
            </m:sub>
          </m:sSub>
          <m:r>
            <w:rPr>
              <w:rFonts w:ascii="Cambria Math" w:hAnsi="Cambria Math"/>
              <w:kern w:val="0"/>
              <w:szCs w:val="21"/>
            </w:rPr>
            <m:t>=nd-</m:t>
          </m:r>
          <m:sSub>
            <m:sSub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bPr>
            <m:e>
              <m:r>
                <w:rPr>
                  <w:rFonts w:ascii="Cambria Math" w:hAnsi="Cambria Math"/>
                  <w:kern w:val="0"/>
                  <w:szCs w:val="21"/>
                </w:rPr>
                <m:t>∅</m:t>
              </m:r>
            </m:e>
            <m:sub>
              <m:r>
                <w:rPr>
                  <w:rFonts w:ascii="Cambria Math" w:hAnsi="Cambria Math"/>
                  <w:kern w:val="0"/>
                  <w:szCs w:val="21"/>
                </w:rPr>
                <m:t>d</m:t>
              </m:r>
            </m:sub>
          </m:sSub>
        </m:oMath>
      </m:oMathPara>
    </w:p>
    <w:p w14:paraId="6F84AE13" w14:textId="67CD043A" w:rsidR="00405AE0" w:rsidRPr="00E448C4" w:rsidRDefault="00405AE0" w:rsidP="00E448C4">
      <w:pPr>
        <w:pStyle w:val="af3"/>
        <w:spacing w:line="300" w:lineRule="auto"/>
        <w:ind w:firstLineChars="0" w:firstLine="200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k=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noProof w:val="0"/>
                    <w:kern w:val="2"/>
                    <w:sz w:val="20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0"/>
                    <w:szCs w:val="22"/>
                  </w:rPr>
                  <m:t>s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E448C4">
        <w:rPr>
          <w:rFonts w:ascii="Times New Roman" w:hAnsi="Times New Roman"/>
        </w:rPr>
        <w:t>；</w:t>
      </w:r>
      <w:r w:rsidRPr="00E448C4">
        <w:rPr>
          <w:rFonts w:ascii="Times New Roman" w:hAnsi="Times New Roman"/>
        </w:rPr>
        <w:t xml:space="preserve">                                              </w:t>
      </w:r>
    </w:p>
    <w:p w14:paraId="5016FF25" w14:textId="77777777" w:rsidR="00405AE0" w:rsidRPr="00E448C4" w:rsidRDefault="00A728F6" w:rsidP="00E448C4">
      <w:pPr>
        <w:pStyle w:val="af3"/>
        <w:spacing w:line="300" w:lineRule="auto"/>
        <w:ind w:firstLineChars="0" w:firstLine="20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405AE0" w:rsidRPr="00E448C4">
        <w:rPr>
          <w:rFonts w:ascii="Times New Roman" w:hAnsi="Times New Roman"/>
        </w:rPr>
        <w:t>；</w:t>
      </w:r>
      <w:r w:rsidR="00405AE0" w:rsidRPr="00E448C4">
        <w:rPr>
          <w:rFonts w:ascii="Times New Roman" w:hAnsi="Times New Roman"/>
        </w:rPr>
        <w:t xml:space="preserve">                                           </w:t>
      </w:r>
    </w:p>
    <w:p w14:paraId="1D470C2E" w14:textId="77777777" w:rsidR="00405AE0" w:rsidRPr="00E448C4" w:rsidRDefault="00A728F6" w:rsidP="00E448C4">
      <w:pPr>
        <w:pStyle w:val="af3"/>
        <w:spacing w:line="300" w:lineRule="auto"/>
        <w:ind w:firstLineChars="0" w:firstLine="20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-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</m:oMath>
      <w:r w:rsidR="00405AE0" w:rsidRPr="00E448C4">
        <w:rPr>
          <w:rFonts w:ascii="Times New Roman" w:hAnsi="Times New Roman"/>
        </w:rPr>
        <w:t xml:space="preserve"> </w:t>
      </w:r>
      <w:r w:rsidR="00405AE0" w:rsidRPr="00E448C4">
        <w:rPr>
          <w:rFonts w:ascii="Times New Roman" w:hAnsi="Times New Roman"/>
        </w:rPr>
        <w:t>；</w:t>
      </w:r>
      <w:r w:rsidR="00405AE0" w:rsidRPr="00E448C4">
        <w:rPr>
          <w:rFonts w:ascii="Times New Roman" w:hAnsi="Times New Roman"/>
        </w:rPr>
        <w:t xml:space="preserve">                             </w:t>
      </w:r>
    </w:p>
    <w:p w14:paraId="5EE96241" w14:textId="77777777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k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D(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-D)</m:t>
            </m:r>
          </m:e>
        </m:ra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405AE0" w:rsidRPr="00E448C4">
        <w:t>；</w:t>
      </w:r>
      <w:r w:rsidR="00405AE0" w:rsidRPr="00E448C4">
        <w:t xml:space="preserve">     </w:t>
      </w:r>
    </w:p>
    <w:p w14:paraId="4184EA30" w14:textId="06B1C1D3" w:rsidR="00405AE0" w:rsidRPr="00E448C4" w:rsidRDefault="00405AE0" w:rsidP="00E448C4">
      <w:pPr>
        <w:autoSpaceDE w:val="0"/>
        <w:autoSpaceDN w:val="0"/>
        <w:adjustRightInd w:val="0"/>
        <w:spacing w:line="300" w:lineRule="auto"/>
        <w:ind w:firstLine="200"/>
        <w:rPr>
          <w:b/>
          <w:bCs/>
          <w:iCs/>
          <w:kern w:val="0"/>
          <w:szCs w:val="21"/>
        </w:rPr>
      </w:pPr>
      <m:oMath>
        <m:r>
          <m:rPr>
            <m:sty m:val="p"/>
          </m:rPr>
          <w:rPr>
            <w:rFonts w:ascii="Cambria Math" w:hAnsi="Cambria Math"/>
          </w:rPr>
          <m:t>d=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-t</m:t>
        </m:r>
      </m:oMath>
      <w:r w:rsidRPr="00E448C4">
        <w:t xml:space="preserve"> </w:t>
      </w:r>
    </w:p>
    <w:p w14:paraId="52796C69" w14:textId="7199EE7C" w:rsidR="00405AE0" w:rsidRPr="00E448C4" w:rsidRDefault="00405AE0" w:rsidP="00E448C4">
      <w:pPr>
        <w:autoSpaceDE w:val="0"/>
        <w:autoSpaceDN w:val="0"/>
        <w:adjustRightInd w:val="0"/>
        <w:spacing w:line="300" w:lineRule="auto"/>
        <w:ind w:firstLine="200"/>
        <w:rPr>
          <w:b/>
          <w:bCs/>
          <w:iCs/>
          <w:kern w:val="0"/>
          <w:szCs w:val="21"/>
        </w:rPr>
      </w:pPr>
      <w:r w:rsidRPr="00E448C4">
        <w:rPr>
          <w:b/>
          <w:bCs/>
          <w:iCs/>
          <w:kern w:val="0"/>
          <w:szCs w:val="21"/>
        </w:rPr>
        <w:t xml:space="preserve">4.5.2 </w:t>
      </w:r>
      <w:r w:rsidRPr="00E448C4">
        <w:rPr>
          <w:b/>
          <w:bCs/>
          <w:iCs/>
          <w:kern w:val="0"/>
          <w:szCs w:val="21"/>
        </w:rPr>
        <w:t>计算厚度</w:t>
      </w:r>
      <w:r w:rsidRPr="00E448C4">
        <w:rPr>
          <w:b/>
          <w:bCs/>
          <w:iCs/>
          <w:kern w:val="0"/>
          <w:szCs w:val="21"/>
        </w:rPr>
        <w:t>t</w:t>
      </w:r>
      <w:r w:rsidRPr="00E448C4">
        <w:rPr>
          <w:b/>
          <w:bCs/>
          <w:iCs/>
          <w:kern w:val="0"/>
          <w:szCs w:val="21"/>
        </w:rPr>
        <w:t>的灵敏系数</w:t>
      </w:r>
      <m:oMath>
        <m:sSub>
          <m:sSubPr>
            <m:ctrlPr>
              <w:rPr>
                <w:rFonts w:ascii="Cambria Math" w:hAnsi="Cambria Math"/>
                <w:i/>
                <w:iCs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c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1</m:t>
            </m:r>
          </m:sub>
        </m:sSub>
      </m:oMath>
      <w:r w:rsidR="00E448C4">
        <w:rPr>
          <w:rFonts w:hint="eastAsia"/>
          <w:iCs/>
          <w:kern w:val="0"/>
          <w:szCs w:val="21"/>
        </w:rPr>
        <w:t>（</w:t>
      </w:r>
      <m:oMath>
        <m:r>
          <w:rPr>
            <w:rFonts w:ascii="Cambria Math" w:hAnsi="Cambria Math"/>
            <w:kern w:val="0"/>
            <w:szCs w:val="21"/>
          </w:rPr>
          <m:t>t</m:t>
        </m:r>
      </m:oMath>
      <w:r w:rsidR="00E448C4">
        <w:rPr>
          <w:rFonts w:hint="eastAsia"/>
          <w:iCs/>
          <w:kern w:val="0"/>
          <w:szCs w:val="21"/>
        </w:rPr>
        <w:t>）</w:t>
      </w:r>
    </w:p>
    <w:p w14:paraId="6A081A28" w14:textId="0F77FF85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rPr>
          <w:iCs/>
          <w:kern w:val="0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bPr>
            <m:e>
              <m:r>
                <w:rPr>
                  <w:rFonts w:ascii="Cambria Math" w:hAnsi="Cambria Math"/>
                  <w:kern w:val="0"/>
                  <w:szCs w:val="21"/>
                </w:rPr>
                <m:t>c</m:t>
              </m:r>
            </m:e>
            <m:sub>
              <m:r>
                <w:rPr>
                  <w:rFonts w:ascii="Cambria Math" w:hAnsi="Cambria Math"/>
                  <w:kern w:val="0"/>
                  <w:szCs w:val="21"/>
                </w:rPr>
                <m:t>2</m:t>
              </m:r>
            </m:sub>
          </m:sSub>
          <m:r>
            <w:rPr>
              <w:rFonts w:ascii="Cambria Math" w:hAnsi="Cambria Math"/>
              <w:kern w:val="0"/>
              <w:szCs w:val="21"/>
            </w:rPr>
            <m:t>=-2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(</m:t>
                  </m:r>
                  <m:d>
                    <m:dPr>
                      <m:begChr m:val=""/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nt-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t</m:t>
                          </m:r>
                        </m:sub>
                      </m:sSub>
                    </m:e>
                  </m:d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0"/>
                  <w:szCs w:val="21"/>
                </w:rPr>
                <m:t>+n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d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kern w:val="0"/>
                  <w:szCs w:val="21"/>
                </w:rPr>
                <m:t>(t)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b>
              </m:sSub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Cs w:val="21"/>
                    </w:rPr>
                    <m:t>-n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t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kern w:val="0"/>
                      <w:szCs w:val="21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t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0"/>
                  <w:szCs w:val="21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d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-tanQ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1</m:t>
                  </m:r>
                </m:sub>
              </m:sSub>
            </m:den>
          </m:f>
        </m:oMath>
      </m:oMathPara>
    </w:p>
    <w:p w14:paraId="25C31A34" w14:textId="371462A8" w:rsidR="00405AE0" w:rsidRPr="00E448C4" w:rsidRDefault="00405AE0" w:rsidP="00E448C4">
      <w:pPr>
        <w:autoSpaceDE w:val="0"/>
        <w:autoSpaceDN w:val="0"/>
        <w:adjustRightInd w:val="0"/>
        <w:spacing w:line="300" w:lineRule="auto"/>
        <w:ind w:firstLine="200"/>
        <w:rPr>
          <w:iCs/>
          <w:kern w:val="0"/>
          <w:szCs w:val="21"/>
        </w:rPr>
      </w:pPr>
      <w:r w:rsidRPr="00E448C4">
        <w:rPr>
          <w:iCs/>
          <w:kern w:val="0"/>
          <w:szCs w:val="21"/>
        </w:rPr>
        <w:t>式中：</w:t>
      </w:r>
    </w:p>
    <w:p w14:paraId="36F545A3" w14:textId="4174102D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iCs/>
          <w:kern w:val="0"/>
          <w:szCs w:val="21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∅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/>
                  <w:kern w:val="0"/>
                  <w:szCs w:val="21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dPr>
            <m:e>
              <m:r>
                <w:rPr>
                  <w:rFonts w:ascii="Cambria Math" w:hAnsi="Cambria Math"/>
                  <w:kern w:val="0"/>
                  <w:szCs w:val="21"/>
                </w:rPr>
                <m:t>t</m:t>
              </m:r>
            </m:e>
          </m:d>
          <m:r>
            <w:rPr>
              <w:rFonts w:ascii="Cambria Math" w:hAnsi="Cambria Math"/>
              <w:kern w:val="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r>
                <w:rPr>
                  <w:rFonts w:ascii="Cambria Math" w:hAnsi="Cambria Math"/>
                  <w:kern w:val="0"/>
                  <w:szCs w:val="21"/>
                </w:rPr>
                <m:t>2n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k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kern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2t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kn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0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kern w:val="0"/>
                      <w:szCs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Cs w:val="21"/>
                    </w:rPr>
                    <m:t>-2d-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2t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kern w:val="0"/>
                      <w:szCs w:val="21"/>
                    </w:rPr>
                    <m:t>)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kern w:val="0"/>
                  <w:szCs w:val="21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</m:den>
          </m:f>
        </m:oMath>
      </m:oMathPara>
    </w:p>
    <w:p w14:paraId="0904DF44" w14:textId="5E079E95" w:rsidR="00405AE0" w:rsidRPr="00E448C4" w:rsidRDefault="00A728F6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iCs/>
          <w:kern w:val="0"/>
          <w:szCs w:val="21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∅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1"/>
                    </w:rPr>
                    <m:t>d</m:t>
                  </m:r>
                </m:sub>
              </m:sSub>
            </m:e>
            <m:sup>
              <m:r>
                <w:rPr>
                  <w:rFonts w:ascii="Cambria Math" w:hAnsi="Cambria Math"/>
                  <w:kern w:val="0"/>
                  <w:szCs w:val="21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dPr>
            <m:e>
              <m:r>
                <w:rPr>
                  <w:rFonts w:ascii="Cambria Math" w:hAnsi="Cambria Math"/>
                  <w:kern w:val="0"/>
                  <w:szCs w:val="21"/>
                </w:rPr>
                <m:t>t</m:t>
              </m:r>
            </m:e>
          </m:d>
          <m:r>
            <w:rPr>
              <w:rFonts w:ascii="Cambria Math" w:hAnsi="Cambria Math"/>
              <w:kern w:val="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kn</m:t>
                      </m:r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</m:t>
                      </m:r>
                    </m:sup>
                  </m:sSup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1-2(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Cs w:val="21"/>
                    </w:rPr>
                    <m:t>-2d-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2t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kern w:val="0"/>
                      <w:szCs w:val="21"/>
                    </w:rPr>
                    <m:t>)(d+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t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kern w:val="0"/>
                      <w:szCs w:val="21"/>
                    </w:rPr>
                    <m:t>)</m:t>
                  </m:r>
                </m:e>
              </m:d>
            </m:num>
            <m:den>
              <m:r>
                <w:rPr>
                  <w:rFonts w:ascii="Cambria Math" w:hAnsi="Cambria Math"/>
                  <w:kern w:val="0"/>
                  <w:szCs w:val="21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k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kern w:val="0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kern w:val="0"/>
                                      <w:szCs w:val="21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kern w:val="0"/>
                                      <w:szCs w:val="21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  <m:sup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(d+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t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)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kern w:val="0"/>
              <w:szCs w:val="21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  <w:kern w:val="0"/>
                  <w:szCs w:val="21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kn</m:t>
                      </m:r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</m:t>
                      </m:r>
                    </m:sup>
                  </m:sSup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kern w:val="0"/>
                      <w:szCs w:val="21"/>
                    </w:rPr>
                    <m:t>1-2t(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Cs w:val="21"/>
                    </w:rPr>
                    <m:t>-2d-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2t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kern w:val="0"/>
                      <w:szCs w:val="21"/>
                    </w:rPr>
                    <m:t>)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0"/>
                      <w:szCs w:val="21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Cs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0"/>
                          <w:szCs w:val="21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0"/>
                              <w:szCs w:val="2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2t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kern w:val="0"/>
                              <w:szCs w:val="21"/>
                            </w:rPr>
                            <m:t>k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0"/>
                                  <w:szCs w:val="21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kern w:val="0"/>
                                      <w:szCs w:val="21"/>
                                    </w:rPr>
                                  </m:ctrlPr>
                                </m:sSub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kern w:val="0"/>
                                          <w:szCs w:val="2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kern w:val="0"/>
                                          <w:szCs w:val="21"/>
                                        </w:rPr>
                                        <m:t>n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kern w:val="0"/>
                                          <w:szCs w:val="21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kern w:val="0"/>
                                      <w:szCs w:val="21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kern w:val="0"/>
                                      <w:szCs w:val="21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  <m:sup>
                              <m:r>
                                <w:rPr>
                                  <w:rFonts w:ascii="Cambria Math" w:hAnsi="Cambria Math"/>
                                  <w:kern w:val="0"/>
                                  <w:szCs w:val="2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kern w:val="0"/>
                      <w:szCs w:val="21"/>
                    </w:rPr>
                    <m:t>2</m:t>
                  </m:r>
                </m:sup>
              </m:sSup>
            </m:den>
          </m:f>
        </m:oMath>
      </m:oMathPara>
    </w:p>
    <w:p w14:paraId="78376836" w14:textId="62DC891C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kern w:val="0"/>
          <w:szCs w:val="21"/>
        </w:rPr>
      </w:pPr>
      <w:r w:rsidRPr="00E448C4">
        <w:rPr>
          <w:b/>
          <w:bCs/>
          <w:kern w:val="0"/>
          <w:szCs w:val="21"/>
        </w:rPr>
        <w:t xml:space="preserve">5 </w:t>
      </w:r>
      <w:r w:rsidRPr="00E448C4">
        <w:rPr>
          <w:b/>
          <w:bCs/>
          <w:kern w:val="0"/>
          <w:szCs w:val="21"/>
        </w:rPr>
        <w:t>合成标准不确定度的计算</w:t>
      </w:r>
    </w:p>
    <w:p w14:paraId="00A5E4D8" w14:textId="01D5674B" w:rsidR="00BE7AE7" w:rsidRPr="00E448C4" w:rsidRDefault="00FC126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由于各分量之间的</w:t>
      </w:r>
      <w:r w:rsidR="00ED1BE4" w:rsidRPr="00E448C4">
        <w:rPr>
          <w:kern w:val="0"/>
          <w:szCs w:val="21"/>
        </w:rPr>
        <w:t>灵敏</w:t>
      </w:r>
      <w:r w:rsidRPr="00E448C4">
        <w:rPr>
          <w:kern w:val="0"/>
          <w:szCs w:val="21"/>
        </w:rPr>
        <w:t>系数无法准确计算，将与频率有关的分量全部按正相关处理，其余分量按独立不相关处理，</w:t>
      </w:r>
      <w:r w:rsidR="00BE7AE7" w:rsidRPr="00E448C4">
        <w:rPr>
          <w:kern w:val="0"/>
          <w:szCs w:val="21"/>
        </w:rPr>
        <w:t>计算合成标准不确定度的公式如下所示：</w:t>
      </w:r>
    </w:p>
    <w:p w14:paraId="7748E471" w14:textId="364CB858" w:rsidR="00BE7AE7" w:rsidRPr="00E448C4" w:rsidRDefault="00A728F6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m:oMath>
        <m:sSub>
          <m:sSubPr>
            <m:ctrlPr>
              <w:rPr>
                <w:rFonts w:ascii="Cambria Math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u</m:t>
            </m:r>
          </m:e>
          <m:sub>
            <m:r>
              <w:rPr>
                <w:rFonts w:ascii="Cambria Math" w:hAnsi="Cambria Math"/>
                <w:kern w:val="0"/>
                <w:szCs w:val="2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kern w:val="0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ε</m:t>
                </m:r>
              </m:e>
              <m:sub>
                <m:r>
                  <w:rPr>
                    <w:rFonts w:ascii="Cambria Math" w:hAnsi="Cambria Math"/>
                    <w:kern w:val="0"/>
                    <w:szCs w:val="21"/>
                  </w:rPr>
                  <m:t>r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kern w:val="0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kern w:val="0"/>
                <w:szCs w:val="21"/>
              </w:rPr>
            </m:ctrlPr>
          </m:radPr>
          <m:deg/>
          <m:e>
            <m:r>
              <w:rPr>
                <w:rFonts w:ascii="Cambria Math" w:hAnsi="Cambria Math"/>
                <w:kern w:val="0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kern w:val="0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kern w:val="0"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kern w:val="0"/>
                    <w:szCs w:val="21"/>
                  </w:rPr>
                  <m:t>u</m:t>
                </m:r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kern w:val="0"/>
                    <w:szCs w:val="21"/>
                  </w:rPr>
                  <m:t>t</m:t>
                </m:r>
              </m:e>
            </m:d>
            <m:r>
              <w:rPr>
                <w:rFonts w:ascii="Cambria Math" w:hAnsi="Cambria Math"/>
                <w:kern w:val="0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kern w:val="0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kern w:val="0"/>
                        <w:szCs w:val="21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kern w:val="0"/>
                    <w:szCs w:val="21"/>
                  </w:rPr>
                  <m:t>f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  <w:szCs w:val="21"/>
                  </w:rPr>
                  <m:t>u</m:t>
                </m:r>
              </m:e>
              <m:sup>
                <m: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kern w:val="0"/>
                    <w:szCs w:val="21"/>
                  </w:rPr>
                  <m:t>f</m:t>
                </m:r>
              </m:e>
            </m:d>
            <m:r>
              <w:rPr>
                <w:rFonts w:ascii="Cambria Math" w:hAnsi="Cambria Math"/>
                <w:kern w:val="0"/>
                <w:szCs w:val="21"/>
              </w:rPr>
              <m:t xml:space="preserve"> </m:t>
            </m:r>
          </m:e>
        </m:rad>
      </m:oMath>
      <w:r w:rsidR="00FC1267" w:rsidRPr="00E448C4">
        <w:rPr>
          <w:kern w:val="0"/>
          <w:szCs w:val="21"/>
        </w:rPr>
        <w:t xml:space="preserve"> =</w:t>
      </w:r>
      <w:r w:rsidR="00D21759" w:rsidRPr="00E448C4">
        <w:rPr>
          <w:kern w:val="0"/>
          <w:szCs w:val="21"/>
        </w:rPr>
        <w:t>0.0202</w:t>
      </w:r>
    </w:p>
    <w:p w14:paraId="4270C92C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kern w:val="0"/>
          <w:szCs w:val="21"/>
        </w:rPr>
      </w:pPr>
      <w:r w:rsidRPr="00E448C4">
        <w:rPr>
          <w:b/>
          <w:bCs/>
          <w:kern w:val="0"/>
          <w:szCs w:val="21"/>
        </w:rPr>
        <w:t xml:space="preserve">6 </w:t>
      </w:r>
      <w:r w:rsidRPr="00E448C4">
        <w:rPr>
          <w:b/>
          <w:bCs/>
          <w:kern w:val="0"/>
          <w:szCs w:val="21"/>
        </w:rPr>
        <w:t>扩展不确定度的评定</w:t>
      </w:r>
    </w:p>
    <w:p w14:paraId="7BE2879B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包含因子</w:t>
      </w:r>
      <w:r w:rsidRPr="00E448C4">
        <w:rPr>
          <w:kern w:val="0"/>
          <w:szCs w:val="21"/>
        </w:rPr>
        <w:t>k=2</w:t>
      </w:r>
      <w:r w:rsidRPr="00E448C4">
        <w:rPr>
          <w:kern w:val="0"/>
          <w:szCs w:val="21"/>
        </w:rPr>
        <w:t>，则扩展不确定度为：</w:t>
      </w:r>
      <w:r w:rsidRPr="00E448C4">
        <w:rPr>
          <w:kern w:val="0"/>
          <w:szCs w:val="21"/>
        </w:rPr>
        <w:t>U</w:t>
      </w:r>
      <w:r w:rsidRPr="00E448C4">
        <w:rPr>
          <w:kern w:val="0"/>
          <w:szCs w:val="21"/>
        </w:rPr>
        <w:t>相对介电常数</w:t>
      </w:r>
      <w:r w:rsidRPr="00E448C4">
        <w:rPr>
          <w:kern w:val="0"/>
          <w:szCs w:val="21"/>
        </w:rPr>
        <w:t>=k×</w:t>
      </w:r>
      <m:oMath>
        <m:sSub>
          <m:sSubPr>
            <m:ctrlPr>
              <w:rPr>
                <w:rFonts w:ascii="Cambria Math" w:hAnsi="Cambria Math"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kern w:val="0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ε</m:t>
                </m:r>
              </m:e>
              <m:sub>
                <m:r>
                  <w:rPr>
                    <w:rFonts w:ascii="Cambria Math" w:hAnsi="Cambria Math"/>
                    <w:kern w:val="0"/>
                    <w:szCs w:val="21"/>
                  </w:rPr>
                  <m:t>r</m:t>
                </m:r>
              </m:sub>
            </m:sSub>
          </m:e>
        </m:d>
      </m:oMath>
      <w:r w:rsidRPr="00E448C4">
        <w:rPr>
          <w:kern w:val="0"/>
          <w:szCs w:val="21"/>
        </w:rPr>
        <w:t>，将各不确定的分量按照公式进行计算，介电常数的扩展不确定度结果如下：</w:t>
      </w:r>
    </w:p>
    <w:p w14:paraId="6A59C5A8" w14:textId="63B6CE92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kern w:val="0"/>
          <w:szCs w:val="21"/>
        </w:rPr>
      </w:pPr>
      <w:r w:rsidRPr="00E448C4">
        <w:rPr>
          <w:kern w:val="0"/>
          <w:szCs w:val="21"/>
        </w:rPr>
        <w:t>U</w:t>
      </w:r>
      <w:r w:rsidRPr="00E448C4">
        <w:rPr>
          <w:kern w:val="0"/>
          <w:szCs w:val="21"/>
        </w:rPr>
        <w:t>相对介电常数</w:t>
      </w:r>
      <w:r w:rsidRPr="00E448C4">
        <w:rPr>
          <w:kern w:val="0"/>
          <w:szCs w:val="21"/>
        </w:rPr>
        <w:t>=k×</w:t>
      </w:r>
      <m:oMath>
        <m:sSub>
          <m:sSubPr>
            <m:ctrlPr>
              <w:rPr>
                <w:rFonts w:ascii="Cambria Math" w:hAnsi="Cambria Math"/>
                <w:kern w:val="0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kern w:val="0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ε</m:t>
                </m:r>
              </m:e>
              <m:sub>
                <m:r>
                  <w:rPr>
                    <w:rFonts w:ascii="Cambria Math" w:hAnsi="Cambria Math"/>
                    <w:kern w:val="0"/>
                    <w:szCs w:val="21"/>
                  </w:rPr>
                  <m:t>r</m:t>
                </m:r>
              </m:sub>
            </m:sSub>
          </m:e>
        </m:d>
      </m:oMath>
      <w:r w:rsidRPr="00E448C4">
        <w:rPr>
          <w:kern w:val="0"/>
          <w:szCs w:val="21"/>
        </w:rPr>
        <w:t>=2×0.</w:t>
      </w:r>
      <w:r w:rsidR="00D21759" w:rsidRPr="00E448C4">
        <w:rPr>
          <w:kern w:val="0"/>
          <w:szCs w:val="21"/>
        </w:rPr>
        <w:t>0202</w:t>
      </w:r>
      <w:r w:rsidR="00FC1267" w:rsidRPr="00E448C4">
        <w:rPr>
          <w:kern w:val="0"/>
          <w:szCs w:val="21"/>
        </w:rPr>
        <w:t>=</w:t>
      </w:r>
      <w:r w:rsidR="00D21759" w:rsidRPr="00E448C4">
        <w:rPr>
          <w:kern w:val="0"/>
          <w:szCs w:val="21"/>
        </w:rPr>
        <w:t>0.0404</w:t>
      </w:r>
    </w:p>
    <w:p w14:paraId="1100A68F" w14:textId="77777777" w:rsidR="00BE7AE7" w:rsidRPr="00E448C4" w:rsidRDefault="00BE7AE7" w:rsidP="00E448C4">
      <w:pPr>
        <w:autoSpaceDE w:val="0"/>
        <w:autoSpaceDN w:val="0"/>
        <w:adjustRightInd w:val="0"/>
        <w:spacing w:line="300" w:lineRule="auto"/>
        <w:ind w:firstLine="200"/>
        <w:jc w:val="left"/>
        <w:rPr>
          <w:b/>
          <w:bCs/>
          <w:kern w:val="0"/>
          <w:szCs w:val="21"/>
        </w:rPr>
      </w:pPr>
      <w:r w:rsidRPr="00E448C4">
        <w:rPr>
          <w:b/>
          <w:bCs/>
          <w:kern w:val="0"/>
          <w:szCs w:val="21"/>
        </w:rPr>
        <w:t xml:space="preserve">7 </w:t>
      </w:r>
      <w:r w:rsidRPr="00E448C4">
        <w:rPr>
          <w:b/>
          <w:bCs/>
          <w:kern w:val="0"/>
          <w:szCs w:val="21"/>
        </w:rPr>
        <w:t>测量不确定度报告</w:t>
      </w:r>
    </w:p>
    <w:p w14:paraId="61027E56" w14:textId="77777777" w:rsidR="00BE7AE7" w:rsidRPr="00E448C4" w:rsidRDefault="00BE7AE7" w:rsidP="00E448C4">
      <w:pPr>
        <w:spacing w:line="300" w:lineRule="auto"/>
        <w:ind w:firstLineChars="200" w:firstLine="420"/>
        <w:rPr>
          <w:kern w:val="0"/>
          <w:szCs w:val="21"/>
        </w:rPr>
      </w:pPr>
      <w:r w:rsidRPr="00E448C4">
        <w:rPr>
          <w:kern w:val="0"/>
          <w:szCs w:val="21"/>
        </w:rPr>
        <w:t>本次所评定的</w:t>
      </w:r>
      <w:r w:rsidRPr="00E448C4">
        <w:rPr>
          <w:kern w:val="0"/>
          <w:szCs w:val="21"/>
        </w:rPr>
        <w:t>9K7</w:t>
      </w:r>
      <w:r w:rsidRPr="00E448C4">
        <w:rPr>
          <w:kern w:val="0"/>
          <w:szCs w:val="21"/>
        </w:rPr>
        <w:t>样品的相对介电常数测量结果的不确定度报告如下：</w:t>
      </w:r>
    </w:p>
    <w:p w14:paraId="31F1620D" w14:textId="733A23F0" w:rsidR="009F7DBD" w:rsidRPr="00E448C4" w:rsidRDefault="00BE7AE7" w:rsidP="00E448C4">
      <w:pPr>
        <w:tabs>
          <w:tab w:val="left" w:pos="350"/>
        </w:tabs>
        <w:spacing w:line="300" w:lineRule="auto"/>
        <w:ind w:firstLineChars="200" w:firstLine="420"/>
        <w:jc w:val="left"/>
        <w:rPr>
          <w:rFonts w:hint="eastAsia"/>
          <w:kern w:val="0"/>
          <w:szCs w:val="21"/>
        </w:rPr>
      </w:pPr>
      <w:r w:rsidRPr="00E448C4">
        <w:rPr>
          <w:kern w:val="0"/>
          <w:szCs w:val="21"/>
        </w:rPr>
        <w:t>相对介电常数均值为：</w:t>
      </w:r>
      <w:r w:rsidRPr="00E448C4">
        <w:rPr>
          <w:kern w:val="0"/>
          <w:szCs w:val="21"/>
        </w:rPr>
        <w:t>7.1509</w:t>
      </w:r>
      <w:r w:rsidR="00D21759" w:rsidRPr="00E448C4">
        <w:rPr>
          <w:kern w:val="0"/>
          <w:szCs w:val="21"/>
        </w:rPr>
        <w:t>±0.0404</w:t>
      </w:r>
      <w:r w:rsidR="00FC1267" w:rsidRPr="00E448C4">
        <w:rPr>
          <w:kern w:val="0"/>
          <w:szCs w:val="21"/>
        </w:rPr>
        <w:t>（</w:t>
      </w:r>
      <w:r w:rsidRPr="00E448C4">
        <w:rPr>
          <w:kern w:val="0"/>
          <w:szCs w:val="21"/>
        </w:rPr>
        <w:t>k=2</w:t>
      </w:r>
      <w:r w:rsidR="00FC1267" w:rsidRPr="00E448C4">
        <w:rPr>
          <w:kern w:val="0"/>
          <w:szCs w:val="21"/>
        </w:rPr>
        <w:t>）</w:t>
      </w:r>
    </w:p>
    <w:sectPr w:rsidR="009F7DBD" w:rsidRPr="00E448C4" w:rsidSect="009F7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A9C64" w14:textId="77777777" w:rsidR="00A728F6" w:rsidRDefault="00A728F6" w:rsidP="00BE7AE7">
      <w:r>
        <w:separator/>
      </w:r>
    </w:p>
  </w:endnote>
  <w:endnote w:type="continuationSeparator" w:id="0">
    <w:p w14:paraId="1897211A" w14:textId="77777777" w:rsidR="00A728F6" w:rsidRDefault="00A728F6" w:rsidP="00BE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8FC49" w14:textId="77777777" w:rsidR="00A728F6" w:rsidRDefault="00A728F6" w:rsidP="00BE7AE7">
      <w:r>
        <w:separator/>
      </w:r>
    </w:p>
  </w:footnote>
  <w:footnote w:type="continuationSeparator" w:id="0">
    <w:p w14:paraId="320022AA" w14:textId="77777777" w:rsidR="00A728F6" w:rsidRDefault="00A728F6" w:rsidP="00BE7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E5C61"/>
    <w:multiLevelType w:val="hybridMultilevel"/>
    <w:tmpl w:val="C9426E7A"/>
    <w:lvl w:ilvl="0" w:tplc="D556FD3E">
      <w:start w:val="1"/>
      <w:numFmt w:val="decimal"/>
      <w:lvlText w:val="%1."/>
      <w:lvlJc w:val="left"/>
      <w:pPr>
        <w:ind w:left="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51" w:hanging="420"/>
      </w:pPr>
    </w:lvl>
    <w:lvl w:ilvl="2" w:tplc="0409001B" w:tentative="1">
      <w:start w:val="1"/>
      <w:numFmt w:val="lowerRoman"/>
      <w:lvlText w:val="%3."/>
      <w:lvlJc w:val="righ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9" w:tentative="1">
      <w:start w:val="1"/>
      <w:numFmt w:val="lowerLetter"/>
      <w:lvlText w:val="%5)"/>
      <w:lvlJc w:val="left"/>
      <w:pPr>
        <w:ind w:left="2311" w:hanging="420"/>
      </w:pPr>
    </w:lvl>
    <w:lvl w:ilvl="5" w:tplc="0409001B" w:tentative="1">
      <w:start w:val="1"/>
      <w:numFmt w:val="lowerRoman"/>
      <w:lvlText w:val="%6."/>
      <w:lvlJc w:val="righ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9" w:tentative="1">
      <w:start w:val="1"/>
      <w:numFmt w:val="lowerLetter"/>
      <w:lvlText w:val="%8)"/>
      <w:lvlJc w:val="left"/>
      <w:pPr>
        <w:ind w:left="3571" w:hanging="420"/>
      </w:pPr>
    </w:lvl>
    <w:lvl w:ilvl="8" w:tplc="0409001B" w:tentative="1">
      <w:start w:val="1"/>
      <w:numFmt w:val="lowerRoman"/>
      <w:lvlText w:val="%9."/>
      <w:lvlJc w:val="right"/>
      <w:pPr>
        <w:ind w:left="3991" w:hanging="420"/>
      </w:pPr>
    </w:lvl>
  </w:abstractNum>
  <w:abstractNum w:abstractNumId="1" w15:restartNumberingAfterBreak="0">
    <w:nsid w:val="582E21FE"/>
    <w:multiLevelType w:val="hybridMultilevel"/>
    <w:tmpl w:val="0B38C6AE"/>
    <w:lvl w:ilvl="0" w:tplc="C9F66D14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任玲玲">
    <w15:presenceInfo w15:providerId="None" w15:userId="任玲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C95"/>
    <w:rsid w:val="0003608B"/>
    <w:rsid w:val="00115B23"/>
    <w:rsid w:val="00141A15"/>
    <w:rsid w:val="001D5273"/>
    <w:rsid w:val="00295444"/>
    <w:rsid w:val="00345827"/>
    <w:rsid w:val="00405AE0"/>
    <w:rsid w:val="004B2C95"/>
    <w:rsid w:val="00525EED"/>
    <w:rsid w:val="00547FCF"/>
    <w:rsid w:val="005566CC"/>
    <w:rsid w:val="00557B1C"/>
    <w:rsid w:val="005F2E4F"/>
    <w:rsid w:val="006D031F"/>
    <w:rsid w:val="008F21EE"/>
    <w:rsid w:val="009F3A17"/>
    <w:rsid w:val="009F7DBD"/>
    <w:rsid w:val="00A556E1"/>
    <w:rsid w:val="00A728F6"/>
    <w:rsid w:val="00BE7AE7"/>
    <w:rsid w:val="00C01A76"/>
    <w:rsid w:val="00C0397B"/>
    <w:rsid w:val="00C175E8"/>
    <w:rsid w:val="00C254AA"/>
    <w:rsid w:val="00D21759"/>
    <w:rsid w:val="00D31737"/>
    <w:rsid w:val="00D44ABA"/>
    <w:rsid w:val="00E34CA5"/>
    <w:rsid w:val="00E448C4"/>
    <w:rsid w:val="00ED1BE4"/>
    <w:rsid w:val="00F42B30"/>
    <w:rsid w:val="00FC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979E8"/>
  <w15:chartTrackingRefBased/>
  <w15:docId w15:val="{9B3EBD3C-6398-4D08-A3CE-7E02697F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A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34C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7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7A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7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7AE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E7AE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E7AE7"/>
    <w:rPr>
      <w:rFonts w:ascii="Times New Roman" w:eastAsia="宋体" w:hAnsi="Times New Roman" w:cs="Times New Roman"/>
      <w:sz w:val="18"/>
      <w:szCs w:val="18"/>
    </w:rPr>
  </w:style>
  <w:style w:type="character" w:styleId="a9">
    <w:name w:val="Placeholder Text"/>
    <w:basedOn w:val="a0"/>
    <w:uiPriority w:val="99"/>
    <w:semiHidden/>
    <w:rsid w:val="00BE7AE7"/>
    <w:rPr>
      <w:color w:val="808080"/>
    </w:rPr>
  </w:style>
  <w:style w:type="table" w:styleId="aa">
    <w:name w:val="Table Grid"/>
    <w:basedOn w:val="a1"/>
    <w:uiPriority w:val="59"/>
    <w:qFormat/>
    <w:rsid w:val="00BE7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lated-span">
    <w:name w:val="translated-span"/>
    <w:basedOn w:val="a0"/>
    <w:qFormat/>
    <w:rsid w:val="00BE7AE7"/>
  </w:style>
  <w:style w:type="paragraph" w:styleId="ab">
    <w:name w:val="Date"/>
    <w:basedOn w:val="a"/>
    <w:next w:val="a"/>
    <w:link w:val="ac"/>
    <w:uiPriority w:val="99"/>
    <w:semiHidden/>
    <w:unhideWhenUsed/>
    <w:rsid w:val="00BE7AE7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BE7AE7"/>
    <w:rPr>
      <w:rFonts w:ascii="Times New Roman" w:eastAsia="宋体" w:hAnsi="Times New Roman" w:cs="Times New Roman"/>
      <w:szCs w:val="24"/>
    </w:rPr>
  </w:style>
  <w:style w:type="character" w:styleId="ad">
    <w:name w:val="annotation reference"/>
    <w:basedOn w:val="a0"/>
    <w:uiPriority w:val="99"/>
    <w:semiHidden/>
    <w:unhideWhenUsed/>
    <w:rsid w:val="00BE7AE7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BE7AE7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BE7AE7"/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E7AE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BE7AE7"/>
    <w:rPr>
      <w:rFonts w:ascii="Times New Roman" w:eastAsia="宋体" w:hAnsi="Times New Roman" w:cs="Times New Roman"/>
      <w:b/>
      <w:bCs/>
      <w:szCs w:val="24"/>
    </w:rPr>
  </w:style>
  <w:style w:type="paragraph" w:styleId="af2">
    <w:name w:val="List Paragraph"/>
    <w:basedOn w:val="a"/>
    <w:uiPriority w:val="34"/>
    <w:qFormat/>
    <w:rsid w:val="00BE7AE7"/>
    <w:pPr>
      <w:ind w:firstLineChars="200" w:firstLine="420"/>
    </w:pPr>
  </w:style>
  <w:style w:type="paragraph" w:customStyle="1" w:styleId="af3">
    <w:name w:val="段"/>
    <w:link w:val="Char"/>
    <w:qFormat/>
    <w:rsid w:val="00BE7AE7"/>
    <w:pPr>
      <w:tabs>
        <w:tab w:val="center" w:pos="4201"/>
        <w:tab w:val="right" w:leader="dot" w:pos="9298"/>
      </w:tabs>
      <w:ind w:firstLineChars="200" w:firstLine="198"/>
      <w:jc w:val="both"/>
    </w:pPr>
    <w:rPr>
      <w:rFonts w:ascii="宋体" w:eastAsia="宋体" w:hAnsi="宋体" w:cs="Times New Roman"/>
      <w:noProof/>
      <w:kern w:val="0"/>
      <w:szCs w:val="21"/>
    </w:rPr>
  </w:style>
  <w:style w:type="character" w:customStyle="1" w:styleId="Char">
    <w:name w:val="段 Char"/>
    <w:link w:val="af3"/>
    <w:qFormat/>
    <w:rsid w:val="00295444"/>
    <w:rPr>
      <w:rFonts w:ascii="宋体" w:eastAsia="宋体" w:hAnsi="宋体" w:cs="Times New Roman"/>
      <w:noProof/>
      <w:kern w:val="0"/>
      <w:szCs w:val="21"/>
    </w:rPr>
  </w:style>
  <w:style w:type="paragraph" w:customStyle="1" w:styleId="1">
    <w:name w:val="正文1"/>
    <w:basedOn w:val="a"/>
    <w:link w:val="10"/>
    <w:qFormat/>
    <w:rsid w:val="00295444"/>
    <w:pPr>
      <w:widowControl/>
      <w:ind w:firstLineChars="200" w:firstLine="200"/>
    </w:pPr>
    <w:rPr>
      <w:bCs/>
      <w:szCs w:val="21"/>
    </w:rPr>
  </w:style>
  <w:style w:type="character" w:customStyle="1" w:styleId="10">
    <w:name w:val="正文1 字符"/>
    <w:link w:val="1"/>
    <w:qFormat/>
    <w:rsid w:val="00295444"/>
    <w:rPr>
      <w:rFonts w:ascii="Times New Roman" w:eastAsia="宋体" w:hAnsi="Times New Roman" w:cs="Times New Roman"/>
      <w:bCs/>
      <w:szCs w:val="21"/>
    </w:rPr>
  </w:style>
  <w:style w:type="character" w:customStyle="1" w:styleId="20">
    <w:name w:val="标题 2 字符"/>
    <w:basedOn w:val="a0"/>
    <w:link w:val="2"/>
    <w:uiPriority w:val="9"/>
    <w:rsid w:val="00E34CA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2B23-4D3B-4F37-A9BD-9DCE9A10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2024-06-03T02:34:00Z</dcterms:created>
  <dcterms:modified xsi:type="dcterms:W3CDTF">2024-09-09T03:17:00Z</dcterms:modified>
</cp:coreProperties>
</file>